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EF759">
      <w:pPr>
        <w:spacing w:before="232" w:line="219" w:lineRule="auto"/>
        <w:rPr>
          <w:rFonts w:ascii="仿宋" w:hAnsi="仿宋" w:eastAsia="仿宋" w:cs="仿宋"/>
          <w:sz w:val="32"/>
          <w:szCs w:val="32"/>
        </w:rPr>
      </w:pPr>
      <w:bookmarkStart w:id="61" w:name="_GoBack"/>
      <w:bookmarkEnd w:id="61"/>
      <w:r>
        <w:rPr>
          <w:rFonts w:ascii="Times New Roman" w:hAnsi="Times New Roman" w:eastAsia="Times New Roman" w:cs="Times New Roman"/>
          <w:b/>
          <w:bCs/>
          <w:spacing w:val="-3"/>
          <w:position w:val="1"/>
          <w:sz w:val="32"/>
          <w:szCs w:val="32"/>
        </w:rPr>
        <w:t>(GF—2018-—0201)</w:t>
      </w:r>
      <w:r>
        <w:rPr>
          <w:rFonts w:ascii="Times New Roman" w:hAnsi="Times New Roman" w:eastAsia="Times New Roman" w:cs="Times New Roman"/>
          <w:b/>
          <w:bCs/>
          <w:spacing w:val="1"/>
          <w:position w:val="1"/>
          <w:sz w:val="32"/>
          <w:szCs w:val="32"/>
        </w:rPr>
        <w:t xml:space="preserve">                                </w:t>
      </w:r>
      <w:r>
        <w:rPr>
          <w:rFonts w:ascii="仿宋" w:hAnsi="仿宋" w:eastAsia="仿宋" w:cs="仿宋"/>
          <w:spacing w:val="-3"/>
          <w:position w:val="-2"/>
          <w:sz w:val="32"/>
          <w:szCs w:val="32"/>
        </w:rPr>
        <w:t>档案号：</w:t>
      </w:r>
    </w:p>
    <w:p w14:paraId="2AA54CFC">
      <w:pPr>
        <w:spacing w:line="262" w:lineRule="auto"/>
        <w:rPr>
          <w:rFonts w:ascii="Arial"/>
          <w:sz w:val="21"/>
        </w:rPr>
      </w:pPr>
    </w:p>
    <w:p w14:paraId="6B77FE98">
      <w:pPr>
        <w:spacing w:line="262" w:lineRule="auto"/>
        <w:rPr>
          <w:rFonts w:ascii="Arial"/>
          <w:sz w:val="21"/>
        </w:rPr>
      </w:pPr>
    </w:p>
    <w:p w14:paraId="0BCC0AD7">
      <w:pPr>
        <w:spacing w:line="262" w:lineRule="auto"/>
        <w:rPr>
          <w:rFonts w:ascii="Arial"/>
          <w:sz w:val="21"/>
        </w:rPr>
      </w:pPr>
    </w:p>
    <w:p w14:paraId="5B32554F">
      <w:pPr>
        <w:spacing w:line="262" w:lineRule="auto"/>
        <w:rPr>
          <w:rFonts w:ascii="Arial"/>
          <w:sz w:val="21"/>
        </w:rPr>
      </w:pPr>
    </w:p>
    <w:p w14:paraId="27FC269D">
      <w:pPr>
        <w:spacing w:line="262" w:lineRule="auto"/>
        <w:rPr>
          <w:rFonts w:ascii="Arial"/>
          <w:sz w:val="21"/>
        </w:rPr>
      </w:pPr>
    </w:p>
    <w:p w14:paraId="2F9D328C">
      <w:pPr>
        <w:spacing w:line="263" w:lineRule="auto"/>
        <w:rPr>
          <w:rFonts w:ascii="Arial"/>
          <w:sz w:val="21"/>
        </w:rPr>
      </w:pPr>
    </w:p>
    <w:p w14:paraId="1B2DDE86">
      <w:pPr>
        <w:spacing w:line="263" w:lineRule="auto"/>
        <w:rPr>
          <w:rFonts w:ascii="Arial"/>
          <w:sz w:val="21"/>
        </w:rPr>
      </w:pPr>
    </w:p>
    <w:p w14:paraId="65C12C80">
      <w:pPr>
        <w:spacing w:before="231" w:line="222" w:lineRule="auto"/>
        <w:ind w:left="1520"/>
        <w:rPr>
          <w:rFonts w:ascii="黑体" w:hAnsi="黑体" w:eastAsia="黑体" w:cs="黑体"/>
          <w:sz w:val="71"/>
          <w:szCs w:val="71"/>
        </w:rPr>
      </w:pPr>
      <w:r>
        <w:rPr>
          <w:rFonts w:ascii="黑体" w:hAnsi="黑体" w:eastAsia="黑体" w:cs="黑体"/>
          <w:b/>
          <w:bCs/>
          <w:spacing w:val="-1"/>
          <w:sz w:val="71"/>
          <w:szCs w:val="71"/>
        </w:rPr>
        <w:t>建设工程施工合同</w:t>
      </w:r>
    </w:p>
    <w:p w14:paraId="15BF0564">
      <w:pPr>
        <w:spacing w:line="278" w:lineRule="auto"/>
        <w:rPr>
          <w:rFonts w:ascii="Arial"/>
          <w:sz w:val="21"/>
        </w:rPr>
      </w:pPr>
    </w:p>
    <w:p w14:paraId="6C510734">
      <w:pPr>
        <w:spacing w:line="278" w:lineRule="auto"/>
        <w:rPr>
          <w:rFonts w:ascii="Arial"/>
          <w:sz w:val="21"/>
        </w:rPr>
      </w:pPr>
    </w:p>
    <w:p w14:paraId="034EBF6E">
      <w:pPr>
        <w:spacing w:line="278" w:lineRule="auto"/>
        <w:rPr>
          <w:rFonts w:ascii="Arial"/>
          <w:sz w:val="21"/>
        </w:rPr>
      </w:pPr>
    </w:p>
    <w:p w14:paraId="6D408BCA">
      <w:pPr>
        <w:spacing w:line="278" w:lineRule="auto"/>
        <w:rPr>
          <w:rFonts w:ascii="Arial"/>
          <w:sz w:val="21"/>
        </w:rPr>
      </w:pPr>
    </w:p>
    <w:p w14:paraId="5A581514">
      <w:pPr>
        <w:spacing w:line="278" w:lineRule="auto"/>
        <w:rPr>
          <w:rFonts w:ascii="Arial"/>
          <w:sz w:val="21"/>
        </w:rPr>
      </w:pPr>
    </w:p>
    <w:p w14:paraId="3B083D68">
      <w:pPr>
        <w:spacing w:line="279" w:lineRule="auto"/>
        <w:rPr>
          <w:rFonts w:ascii="Arial"/>
          <w:sz w:val="21"/>
        </w:rPr>
      </w:pPr>
    </w:p>
    <w:p w14:paraId="2DF5D0A0">
      <w:pPr>
        <w:spacing w:before="81" w:line="222" w:lineRule="auto"/>
        <w:ind w:left="51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—商城县下马河干渠改线配套基础设施建设</w:t>
      </w:r>
      <w:r>
        <w:rPr>
          <w:rFonts w:ascii="仿宋" w:hAnsi="仿宋" w:eastAsia="仿宋" w:cs="仿宋"/>
          <w:spacing w:val="-2"/>
          <w:sz w:val="25"/>
          <w:szCs w:val="25"/>
        </w:rPr>
        <w:t>项目支线路网工程(一标段)</w:t>
      </w:r>
    </w:p>
    <w:p w14:paraId="163B3753">
      <w:pPr>
        <w:spacing w:before="6"/>
      </w:pPr>
    </w:p>
    <w:p w14:paraId="6B148C18">
      <w:pPr>
        <w:spacing w:before="6"/>
      </w:pPr>
    </w:p>
    <w:p w14:paraId="30DDF43A">
      <w:pPr>
        <w:spacing w:before="5"/>
      </w:pPr>
    </w:p>
    <w:p w14:paraId="07F002F3">
      <w:pPr>
        <w:spacing w:before="5"/>
      </w:pPr>
    </w:p>
    <w:p w14:paraId="0C5F3265">
      <w:pPr>
        <w:spacing w:before="5"/>
      </w:pPr>
    </w:p>
    <w:p w14:paraId="49DD04F0">
      <w:pPr>
        <w:spacing w:before="5"/>
      </w:pPr>
    </w:p>
    <w:p w14:paraId="6CF942DB">
      <w:pPr>
        <w:spacing w:before="5"/>
      </w:pPr>
    </w:p>
    <w:p w14:paraId="65A26455">
      <w:pPr>
        <w:spacing w:before="5"/>
      </w:pPr>
    </w:p>
    <w:p w14:paraId="629D7C40">
      <w:pPr>
        <w:spacing w:before="5"/>
      </w:pPr>
    </w:p>
    <w:p w14:paraId="42838951">
      <w:pPr>
        <w:spacing w:before="5"/>
      </w:pPr>
    </w:p>
    <w:p w14:paraId="0DBEA76C">
      <w:pPr>
        <w:spacing w:before="5"/>
      </w:pPr>
    </w:p>
    <w:p w14:paraId="7E61E8B8">
      <w:pPr>
        <w:spacing w:before="5"/>
      </w:pPr>
    </w:p>
    <w:p w14:paraId="6F0FCD4D">
      <w:pPr>
        <w:spacing w:before="5"/>
      </w:pPr>
    </w:p>
    <w:p w14:paraId="6CC83B03">
      <w:pPr>
        <w:spacing w:before="5"/>
      </w:pPr>
    </w:p>
    <w:p w14:paraId="0BCC5AE8">
      <w:pPr>
        <w:spacing w:before="5"/>
      </w:pPr>
    </w:p>
    <w:p w14:paraId="1B875D12">
      <w:pPr>
        <w:sectPr>
          <w:pgSz w:w="12200" w:h="17030"/>
          <w:pgMar w:top="1447" w:right="159" w:bottom="0" w:left="1540" w:header="0" w:footer="0" w:gutter="0"/>
          <w:cols w:equalWidth="0" w:num="1">
            <w:col w:w="10501"/>
          </w:cols>
        </w:sectPr>
      </w:pPr>
    </w:p>
    <w:p w14:paraId="7B434351">
      <w:pPr>
        <w:spacing w:line="246" w:lineRule="auto"/>
        <w:rPr>
          <w:rFonts w:ascii="Arial"/>
          <w:sz w:val="21"/>
        </w:rPr>
      </w:pPr>
    </w:p>
    <w:p w14:paraId="3DD04DCC">
      <w:pPr>
        <w:spacing w:line="246" w:lineRule="auto"/>
        <w:rPr>
          <w:rFonts w:ascii="Arial"/>
          <w:sz w:val="21"/>
        </w:rPr>
      </w:pPr>
    </w:p>
    <w:p w14:paraId="3D6F244B">
      <w:pPr>
        <w:spacing w:line="246" w:lineRule="auto"/>
        <w:rPr>
          <w:rFonts w:ascii="Arial"/>
          <w:sz w:val="21"/>
        </w:rPr>
      </w:pPr>
    </w:p>
    <w:p w14:paraId="3B44F819">
      <w:pPr>
        <w:pStyle w:val="2"/>
        <w:spacing w:before="127" w:line="244" w:lineRule="auto"/>
        <w:ind w:left="885" w:right="356" w:hanging="40"/>
      </w:pPr>
      <w:r>
        <w:rPr>
          <w:b/>
          <w:bCs/>
          <w:spacing w:val="-16"/>
        </w:rPr>
        <w:t>住</w:t>
      </w:r>
      <w:r>
        <w:rPr>
          <w:spacing w:val="178"/>
        </w:rPr>
        <w:t xml:space="preserve"> </w:t>
      </w:r>
      <w:r>
        <w:rPr>
          <w:b/>
          <w:bCs/>
          <w:spacing w:val="-16"/>
        </w:rPr>
        <w:t>房</w:t>
      </w:r>
      <w:r>
        <w:rPr>
          <w:spacing w:val="162"/>
        </w:rPr>
        <w:t xml:space="preserve"> </w:t>
      </w:r>
      <w:r>
        <w:rPr>
          <w:b/>
          <w:bCs/>
          <w:spacing w:val="-16"/>
        </w:rPr>
        <w:t>和</w:t>
      </w:r>
      <w:r>
        <w:rPr>
          <w:spacing w:val="172"/>
        </w:rPr>
        <w:t xml:space="preserve"> </w:t>
      </w:r>
      <w:r>
        <w:rPr>
          <w:b/>
          <w:bCs/>
          <w:spacing w:val="-16"/>
        </w:rPr>
        <w:t>城</w:t>
      </w:r>
      <w:r>
        <w:rPr>
          <w:spacing w:val="-16"/>
        </w:rPr>
        <w:t xml:space="preserve">  </w:t>
      </w:r>
      <w:r>
        <w:rPr>
          <w:b/>
          <w:bCs/>
          <w:spacing w:val="-16"/>
        </w:rPr>
        <w:t>乡</w:t>
      </w:r>
      <w:r>
        <w:rPr>
          <w:spacing w:val="-16"/>
        </w:rPr>
        <w:t xml:space="preserve">  </w:t>
      </w:r>
      <w:r>
        <w:rPr>
          <w:b/>
          <w:bCs/>
          <w:spacing w:val="-16"/>
        </w:rPr>
        <w:t>建</w:t>
      </w:r>
      <w:r>
        <w:rPr>
          <w:spacing w:val="-16"/>
        </w:rPr>
        <w:t xml:space="preserve">  </w:t>
      </w:r>
      <w:r>
        <w:rPr>
          <w:b/>
          <w:bCs/>
          <w:spacing w:val="-16"/>
        </w:rPr>
        <w:t>设</w:t>
      </w:r>
      <w:r>
        <w:rPr>
          <w:spacing w:val="138"/>
        </w:rPr>
        <w:t xml:space="preserve"> </w:t>
      </w:r>
      <w:r>
        <w:rPr>
          <w:b/>
          <w:bCs/>
          <w:spacing w:val="-16"/>
        </w:rPr>
        <w:t>部</w:t>
      </w:r>
      <w:r>
        <w:t xml:space="preserve"> </w:t>
      </w:r>
      <w:r>
        <w:rPr>
          <w:b/>
          <w:bCs/>
          <w:spacing w:val="-23"/>
        </w:rPr>
        <w:t>国</w:t>
      </w:r>
      <w:r>
        <w:rPr>
          <w:spacing w:val="-23"/>
        </w:rPr>
        <w:t xml:space="preserve"> </w:t>
      </w:r>
      <w:r>
        <w:rPr>
          <w:b/>
          <w:bCs/>
          <w:spacing w:val="-23"/>
        </w:rPr>
        <w:t>家</w:t>
      </w:r>
      <w:r>
        <w:rPr>
          <w:spacing w:val="-23"/>
        </w:rPr>
        <w:t xml:space="preserve"> </w:t>
      </w:r>
      <w:r>
        <w:rPr>
          <w:b/>
          <w:bCs/>
          <w:spacing w:val="-23"/>
        </w:rPr>
        <w:t>工</w:t>
      </w:r>
      <w:r>
        <w:rPr>
          <w:spacing w:val="19"/>
        </w:rPr>
        <w:t xml:space="preserve"> </w:t>
      </w:r>
      <w:r>
        <w:rPr>
          <w:b/>
          <w:bCs/>
          <w:spacing w:val="-23"/>
        </w:rPr>
        <w:t>商</w:t>
      </w:r>
      <w:r>
        <w:rPr>
          <w:spacing w:val="10"/>
        </w:rPr>
        <w:t xml:space="preserve"> </w:t>
      </w:r>
      <w:r>
        <w:rPr>
          <w:b/>
          <w:bCs/>
          <w:spacing w:val="-23"/>
        </w:rPr>
        <w:t>行</w:t>
      </w:r>
      <w:r>
        <w:rPr>
          <w:spacing w:val="1"/>
        </w:rPr>
        <w:t xml:space="preserve"> </w:t>
      </w:r>
      <w:r>
        <w:rPr>
          <w:b/>
          <w:bCs/>
          <w:spacing w:val="-23"/>
        </w:rPr>
        <w:t>政</w:t>
      </w:r>
      <w:r>
        <w:rPr>
          <w:spacing w:val="13"/>
        </w:rPr>
        <w:t xml:space="preserve"> </w:t>
      </w:r>
      <w:r>
        <w:rPr>
          <w:b/>
          <w:bCs/>
          <w:spacing w:val="-23"/>
        </w:rPr>
        <w:t>管</w:t>
      </w:r>
      <w:r>
        <w:rPr>
          <w:spacing w:val="8"/>
        </w:rPr>
        <w:t xml:space="preserve"> </w:t>
      </w:r>
      <w:r>
        <w:rPr>
          <w:b/>
          <w:bCs/>
          <w:spacing w:val="-23"/>
        </w:rPr>
        <w:t>理</w:t>
      </w:r>
      <w:r>
        <w:rPr>
          <w:spacing w:val="14"/>
        </w:rPr>
        <w:t xml:space="preserve"> </w:t>
      </w:r>
      <w:r>
        <w:rPr>
          <w:b/>
          <w:bCs/>
          <w:spacing w:val="-23"/>
        </w:rPr>
        <w:t>总</w:t>
      </w:r>
      <w:r>
        <w:rPr>
          <w:spacing w:val="7"/>
        </w:rPr>
        <w:t xml:space="preserve"> </w:t>
      </w:r>
      <w:r>
        <w:rPr>
          <w:b/>
          <w:bCs/>
          <w:spacing w:val="-23"/>
        </w:rPr>
        <w:t>局</w:t>
      </w:r>
    </w:p>
    <w:p w14:paraId="335E2B7D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DCAE1D9">
      <w:pPr>
        <w:rPr>
          <w:rFonts w:ascii="Arial"/>
          <w:sz w:val="21"/>
        </w:rPr>
      </w:pPr>
    </w:p>
    <w:p w14:paraId="1E757730">
      <w:pPr>
        <w:rPr>
          <w:rFonts w:ascii="Arial"/>
          <w:sz w:val="21"/>
        </w:rPr>
      </w:pPr>
    </w:p>
    <w:p w14:paraId="01C2FA74">
      <w:pPr>
        <w:rPr>
          <w:rFonts w:ascii="Arial"/>
          <w:sz w:val="21"/>
        </w:rPr>
      </w:pPr>
    </w:p>
    <w:p w14:paraId="41AF5D7F">
      <w:pPr>
        <w:rPr>
          <w:rFonts w:ascii="Arial"/>
          <w:sz w:val="21"/>
        </w:rPr>
      </w:pPr>
    </w:p>
    <w:p w14:paraId="61E6976B">
      <w:pPr>
        <w:pStyle w:val="2"/>
        <w:spacing w:before="147" w:line="220" w:lineRule="auto"/>
        <w:rPr>
          <w:sz w:val="45"/>
          <w:szCs w:val="45"/>
        </w:rPr>
      </w:pPr>
      <w:r>
        <w:rPr>
          <w:b/>
          <w:bCs/>
          <w:spacing w:val="-15"/>
          <w:sz w:val="45"/>
          <w:szCs w:val="45"/>
        </w:rPr>
        <w:t>制</w:t>
      </w:r>
      <w:r>
        <w:rPr>
          <w:spacing w:val="29"/>
          <w:sz w:val="45"/>
          <w:szCs w:val="45"/>
        </w:rPr>
        <w:t xml:space="preserve"> </w:t>
      </w:r>
      <w:r>
        <w:rPr>
          <w:b/>
          <w:bCs/>
          <w:spacing w:val="-15"/>
          <w:sz w:val="45"/>
          <w:szCs w:val="45"/>
        </w:rPr>
        <w:t>定</w:t>
      </w:r>
    </w:p>
    <w:p w14:paraId="49451023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00CAFBF9">
      <w:pPr>
        <w:spacing w:line="1689" w:lineRule="exact"/>
        <w:ind w:firstLine="288"/>
      </w:pPr>
      <w:r>
        <w:rPr>
          <w:position w:val="-33"/>
        </w:rPr>
        <w:drawing>
          <wp:inline distT="0" distB="0" distL="0" distR="0">
            <wp:extent cx="273685" cy="107251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74005" cy="1072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0DF27">
      <w:pPr>
        <w:spacing w:line="1689" w:lineRule="exact"/>
        <w:sectPr>
          <w:type w:val="continuous"/>
          <w:pgSz w:w="12200" w:h="17030"/>
          <w:pgMar w:top="1447" w:right="159" w:bottom="0" w:left="1540" w:header="0" w:footer="0" w:gutter="0"/>
          <w:cols w:equalWidth="0" w:num="3">
            <w:col w:w="6737" w:space="100"/>
            <w:col w:w="2845" w:space="100"/>
            <w:col w:w="720"/>
          </w:cols>
        </w:sectPr>
      </w:pPr>
    </w:p>
    <w:sdt>
      <w:sdtPr>
        <w:rPr>
          <w:rFonts w:ascii="Arial" w:hAnsi="Arial" w:eastAsia="Arial" w:cs="Arial"/>
          <w:sz w:val="21"/>
          <w:szCs w:val="21"/>
        </w:rPr>
        <w:id w:val="147465157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9"/>
          <w:szCs w:val="29"/>
        </w:rPr>
      </w:sdtEndPr>
      <w:sdtContent>
        <w:p w14:paraId="3B9A7286">
          <w:pPr>
            <w:spacing w:before="327" w:line="223" w:lineRule="auto"/>
            <w:ind w:left="3690"/>
            <w:rPr>
              <w:rFonts w:ascii="仿宋" w:hAnsi="仿宋" w:eastAsia="仿宋" w:cs="仿宋"/>
              <w:sz w:val="40"/>
              <w:szCs w:val="40"/>
            </w:rPr>
          </w:pPr>
          <w:r>
            <w:rPr>
              <w:rFonts w:ascii="仿宋" w:hAnsi="仿宋" w:eastAsia="仿宋" w:cs="仿宋"/>
              <w:b/>
              <w:bCs/>
              <w:spacing w:val="-53"/>
              <w:sz w:val="40"/>
              <w:szCs w:val="40"/>
            </w:rPr>
            <w:t>目</w:t>
          </w:r>
          <w:r>
            <w:rPr>
              <w:rFonts w:ascii="仿宋" w:hAnsi="仿宋" w:eastAsia="仿宋" w:cs="仿宋"/>
              <w:spacing w:val="56"/>
              <w:sz w:val="40"/>
              <w:szCs w:val="40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53"/>
              <w:sz w:val="40"/>
              <w:szCs w:val="40"/>
            </w:rPr>
            <w:t>录</w:t>
          </w:r>
        </w:p>
        <w:p w14:paraId="64569958">
          <w:pPr>
            <w:spacing w:line="287" w:lineRule="auto"/>
            <w:rPr>
              <w:rFonts w:ascii="Arial"/>
              <w:sz w:val="21"/>
            </w:rPr>
          </w:pPr>
        </w:p>
        <w:p w14:paraId="7D07DA59">
          <w:pPr>
            <w:tabs>
              <w:tab w:val="right" w:leader="dot" w:pos="8555"/>
            </w:tabs>
            <w:spacing w:before="94" w:line="222" w:lineRule="auto"/>
            <w:ind w:left="1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0" w:name="bookmark1"/>
          <w:bookmarkEnd w:id="0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8"/>
              <w:sz w:val="29"/>
              <w:szCs w:val="29"/>
            </w:rPr>
            <w:t>第一部分</w:t>
          </w:r>
          <w:r>
            <w:rPr>
              <w:rFonts w:ascii="仿宋" w:hAnsi="仿宋" w:eastAsia="仿宋" w:cs="仿宋"/>
              <w:spacing w:val="32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8"/>
              <w:sz w:val="29"/>
              <w:szCs w:val="29"/>
            </w:rPr>
            <w:t>合同协议书</w:t>
          </w:r>
          <w:r>
            <w:rPr>
              <w:rFonts w:ascii="仿宋" w:hAnsi="仿宋" w:eastAsia="仿宋" w:cs="仿宋"/>
              <w:b/>
              <w:bCs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7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1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799D9540">
          <w:pPr>
            <w:tabs>
              <w:tab w:val="right" w:leader="dot" w:pos="8499"/>
            </w:tabs>
            <w:spacing w:before="165" w:line="222" w:lineRule="auto"/>
            <w:ind w:left="15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26"/>
              <w:sz w:val="29"/>
              <w:szCs w:val="29"/>
            </w:rPr>
            <w:t>第二部分 通用合同条款(另附)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10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7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437866FE">
          <w:pPr>
            <w:tabs>
              <w:tab w:val="right" w:leader="dot" w:pos="8525"/>
            </w:tabs>
            <w:spacing w:before="177" w:line="222" w:lineRule="auto"/>
            <w:ind w:left="1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11"/>
              <w:sz w:val="29"/>
              <w:szCs w:val="29"/>
            </w:rPr>
            <w:t>第三部分</w:t>
          </w:r>
          <w:r>
            <w:rPr>
              <w:rFonts w:ascii="仿宋" w:hAnsi="仿宋" w:eastAsia="仿宋" w:cs="仿宋"/>
              <w:spacing w:val="11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11"/>
              <w:sz w:val="29"/>
              <w:szCs w:val="29"/>
            </w:rPr>
            <w:t>专用合同条款</w:t>
          </w:r>
          <w:r>
            <w:rPr>
              <w:rFonts w:ascii="仿宋" w:hAnsi="仿宋" w:eastAsia="仿宋" w:cs="仿宋"/>
              <w:spacing w:val="-127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5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085DBB87">
          <w:pPr>
            <w:tabs>
              <w:tab w:val="right" w:leader="dot" w:pos="8495"/>
            </w:tabs>
            <w:spacing w:before="176" w:line="224" w:lineRule="auto"/>
            <w:ind w:left="57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6"/>
              <w:sz w:val="29"/>
              <w:szCs w:val="29"/>
            </w:rPr>
            <w:t>1.</w:t>
          </w:r>
          <w:r>
            <w:rPr>
              <w:rFonts w:ascii="仿宋" w:hAnsi="仿宋" w:eastAsia="仿宋" w:cs="仿宋"/>
              <w:spacing w:val="16"/>
              <w:sz w:val="29"/>
              <w:szCs w:val="29"/>
            </w:rPr>
            <w:t>一</w:t>
          </w:r>
          <w:r>
            <w:rPr>
              <w:rFonts w:ascii="仿宋" w:hAnsi="仿宋" w:eastAsia="仿宋" w:cs="仿宋"/>
              <w:spacing w:val="-60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16"/>
              <w:sz w:val="29"/>
              <w:szCs w:val="29"/>
            </w:rPr>
            <w:t>般约定</w:t>
          </w:r>
          <w:r>
            <w:rPr>
              <w:rFonts w:ascii="仿宋" w:hAnsi="仿宋" w:eastAsia="仿宋" w:cs="仿宋"/>
              <w:spacing w:val="-135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5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73D02F61">
          <w:pPr>
            <w:tabs>
              <w:tab w:val="right" w:leader="dot" w:pos="8482"/>
            </w:tabs>
            <w:spacing w:before="168" w:line="224" w:lineRule="auto"/>
            <w:ind w:left="57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8"/>
              <w:sz w:val="29"/>
              <w:szCs w:val="29"/>
            </w:rPr>
            <w:t>2.</w:t>
          </w:r>
          <w:r>
            <w:rPr>
              <w:rFonts w:ascii="Times New Roman" w:hAnsi="Times New Roman" w:eastAsia="Times New Roman" w:cs="Times New Roman"/>
              <w:spacing w:val="37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-18"/>
              <w:sz w:val="29"/>
              <w:szCs w:val="29"/>
            </w:rPr>
            <w:t>发</w:t>
          </w:r>
          <w:r>
            <w:rPr>
              <w:rFonts w:ascii="仿宋" w:hAnsi="仿宋" w:eastAsia="仿宋" w:cs="仿宋"/>
              <w:spacing w:val="-37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-18"/>
              <w:sz w:val="29"/>
              <w:szCs w:val="29"/>
            </w:rPr>
            <w:t>包</w:t>
          </w:r>
          <w:r>
            <w:rPr>
              <w:rFonts w:ascii="仿宋" w:hAnsi="仿宋" w:eastAsia="仿宋" w:cs="仿宋"/>
              <w:spacing w:val="-44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-18"/>
              <w:sz w:val="29"/>
              <w:szCs w:val="29"/>
            </w:rPr>
            <w:t>人</w:t>
          </w:r>
          <w:r>
            <w:rPr>
              <w:rFonts w:ascii="仿宋" w:hAnsi="仿宋" w:eastAsia="仿宋" w:cs="仿宋"/>
              <w:spacing w:val="-132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4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8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67E8BE20">
          <w:pPr>
            <w:tabs>
              <w:tab w:val="right" w:leader="dot" w:pos="8502"/>
            </w:tabs>
            <w:spacing w:before="148" w:line="224" w:lineRule="auto"/>
            <w:ind w:left="57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5"/>
              <w:sz w:val="29"/>
              <w:szCs w:val="29"/>
            </w:rPr>
            <w:t>3.</w:t>
          </w:r>
          <w:r>
            <w:rPr>
              <w:rFonts w:ascii="Times New Roman" w:hAnsi="Times New Roman" w:eastAsia="Times New Roman" w:cs="Times New Roman"/>
              <w:spacing w:val="29"/>
              <w:w w:val="101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5"/>
              <w:sz w:val="29"/>
              <w:szCs w:val="29"/>
            </w:rPr>
            <w:t>承包人</w:t>
          </w:r>
          <w:r>
            <w:rPr>
              <w:rFonts w:ascii="仿宋" w:hAnsi="仿宋" w:eastAsia="仿宋" w:cs="仿宋"/>
              <w:spacing w:val="-133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2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t>8</w:t>
          </w:r>
          <w:r>
            <w:rPr>
              <w:rFonts w:ascii="Times New Roman" w:hAnsi="Times New Roman" w:eastAsia="Times New Roman" w:cs="Times New Roman"/>
              <w:sz w:val="29"/>
              <w:szCs w:val="29"/>
            </w:rPr>
            <w:fldChar w:fldCharType="end"/>
          </w:r>
        </w:p>
        <w:p w14:paraId="2E9A2157">
          <w:pPr>
            <w:tabs>
              <w:tab w:val="right" w:leader="dot" w:pos="8360"/>
            </w:tabs>
            <w:spacing w:before="173" w:line="227" w:lineRule="auto"/>
            <w:ind w:left="57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4"/>
              <w:sz w:val="29"/>
              <w:szCs w:val="29"/>
            </w:rPr>
            <w:t>4.</w:t>
          </w:r>
          <w:r>
            <w:rPr>
              <w:rFonts w:ascii="Times New Roman" w:hAnsi="Times New Roman" w:eastAsia="Times New Roman" w:cs="Times New Roman"/>
              <w:spacing w:val="32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4"/>
              <w:sz w:val="29"/>
              <w:szCs w:val="29"/>
            </w:rPr>
            <w:t>监理人</w:t>
          </w:r>
          <w:r>
            <w:rPr>
              <w:rFonts w:ascii="仿宋" w:hAnsi="仿宋" w:eastAsia="仿宋" w:cs="仿宋"/>
              <w:spacing w:val="-133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10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264A71F9">
          <w:pPr>
            <w:tabs>
              <w:tab w:val="right" w:leader="dot" w:pos="8430"/>
            </w:tabs>
            <w:spacing w:before="168" w:line="223" w:lineRule="auto"/>
            <w:ind w:left="57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7"/>
              <w:sz w:val="29"/>
              <w:szCs w:val="29"/>
            </w:rPr>
            <w:t xml:space="preserve">5. </w:t>
          </w:r>
          <w:r>
            <w:rPr>
              <w:rFonts w:ascii="仿宋" w:hAnsi="仿宋" w:eastAsia="仿宋" w:cs="仿宋"/>
              <w:spacing w:val="-17"/>
              <w:sz w:val="29"/>
              <w:szCs w:val="29"/>
            </w:rPr>
            <w:t>工</w:t>
          </w:r>
          <w:r>
            <w:rPr>
              <w:rFonts w:ascii="仿宋" w:hAnsi="仿宋" w:eastAsia="仿宋" w:cs="仿宋"/>
              <w:spacing w:val="-56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-17"/>
              <w:sz w:val="29"/>
              <w:szCs w:val="29"/>
            </w:rPr>
            <w:t>程</w:t>
          </w:r>
          <w:r>
            <w:rPr>
              <w:rFonts w:ascii="仿宋" w:hAnsi="仿宋" w:eastAsia="仿宋" w:cs="仿宋"/>
              <w:spacing w:val="-52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-17"/>
              <w:sz w:val="29"/>
              <w:szCs w:val="29"/>
            </w:rPr>
            <w:t>质</w:t>
          </w:r>
          <w:r>
            <w:rPr>
              <w:rFonts w:ascii="仿宋" w:hAnsi="仿宋" w:eastAsia="仿宋" w:cs="仿宋"/>
              <w:spacing w:val="-53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-17"/>
              <w:sz w:val="29"/>
              <w:szCs w:val="29"/>
            </w:rPr>
            <w:t>量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11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57618427">
          <w:pPr>
            <w:tabs>
              <w:tab w:val="right" w:leader="dot" w:pos="8400"/>
            </w:tabs>
            <w:spacing w:before="156" w:line="221" w:lineRule="auto"/>
            <w:ind w:left="57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3"/>
              <w:sz w:val="29"/>
              <w:szCs w:val="29"/>
            </w:rPr>
            <w:t>6.</w:t>
          </w:r>
          <w:r>
            <w:rPr>
              <w:rFonts w:ascii="Times New Roman" w:hAnsi="Times New Roman" w:eastAsia="Times New Roman" w:cs="Times New Roman"/>
              <w:spacing w:val="36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3"/>
              <w:sz w:val="29"/>
              <w:szCs w:val="29"/>
            </w:rPr>
            <w:t>安全文明施工与环境保护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11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4A36DC7C">
          <w:pPr>
            <w:tabs>
              <w:tab w:val="right" w:leader="dot" w:pos="8380"/>
            </w:tabs>
            <w:spacing w:before="187" w:line="223" w:lineRule="auto"/>
            <w:ind w:left="57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9"/>
              <w:szCs w:val="29"/>
            </w:rPr>
            <w:t>7.</w:t>
          </w:r>
          <w:r>
            <w:rPr>
              <w:rFonts w:ascii="Times New Roman" w:hAnsi="Times New Roman" w:eastAsia="Times New Roman" w:cs="Times New Roman"/>
              <w:spacing w:val="34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1"/>
              <w:sz w:val="29"/>
              <w:szCs w:val="29"/>
            </w:rPr>
            <w:t>工期和进度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12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15A1B35C">
          <w:pPr>
            <w:tabs>
              <w:tab w:val="right" w:leader="dot" w:pos="8390"/>
            </w:tabs>
            <w:spacing w:before="165" w:line="220" w:lineRule="auto"/>
            <w:ind w:left="57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31"/>
              <w:sz w:val="29"/>
              <w:szCs w:val="29"/>
            </w:rPr>
            <w:t>8.</w:t>
          </w:r>
          <w:r>
            <w:rPr>
              <w:rFonts w:ascii="仿宋" w:hAnsi="仿宋" w:eastAsia="仿宋" w:cs="仿宋"/>
              <w:spacing w:val="31"/>
              <w:sz w:val="29"/>
              <w:szCs w:val="29"/>
            </w:rPr>
            <w:t>材料与设备</w:t>
          </w:r>
          <w:r>
            <w:rPr>
              <w:rFonts w:ascii="仿宋" w:hAnsi="仿宋" w:eastAsia="仿宋" w:cs="仿宋"/>
              <w:spacing w:val="-131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13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6DB66049">
          <w:pPr>
            <w:tabs>
              <w:tab w:val="right" w:leader="dot" w:pos="8390"/>
            </w:tabs>
            <w:spacing w:before="175" w:line="220" w:lineRule="auto"/>
            <w:ind w:left="57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3"/>
              <w:sz w:val="29"/>
              <w:szCs w:val="29"/>
            </w:rPr>
            <w:t>9.</w:t>
          </w:r>
          <w:r>
            <w:rPr>
              <w:rFonts w:ascii="Times New Roman" w:hAnsi="Times New Roman" w:eastAsia="Times New Roman" w:cs="Times New Roman"/>
              <w:spacing w:val="21"/>
              <w:w w:val="101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3"/>
              <w:sz w:val="29"/>
              <w:szCs w:val="29"/>
            </w:rPr>
            <w:t>试验与检验</w:t>
          </w:r>
          <w:r>
            <w:rPr>
              <w:rFonts w:ascii="仿宋" w:hAnsi="仿宋" w:eastAsia="仿宋" w:cs="仿宋"/>
              <w:spacing w:val="-133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14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5683BE70">
          <w:pPr>
            <w:tabs>
              <w:tab w:val="right" w:leader="dot" w:pos="8370"/>
            </w:tabs>
            <w:spacing w:before="181" w:line="224" w:lineRule="auto"/>
            <w:ind w:left="57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3"/>
              <w:sz w:val="29"/>
              <w:szCs w:val="29"/>
            </w:rPr>
            <w:t xml:space="preserve">10.   </w:t>
          </w:r>
          <w:r>
            <w:rPr>
              <w:rFonts w:ascii="仿宋" w:hAnsi="仿宋" w:eastAsia="仿宋" w:cs="仿宋"/>
              <w:spacing w:val="-13"/>
              <w:sz w:val="29"/>
              <w:szCs w:val="29"/>
            </w:rPr>
            <w:t>变</w:t>
          </w:r>
          <w:r>
            <w:rPr>
              <w:rFonts w:ascii="仿宋" w:hAnsi="仿宋" w:eastAsia="仿宋" w:cs="仿宋"/>
              <w:spacing w:val="-40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-13"/>
              <w:sz w:val="29"/>
              <w:szCs w:val="29"/>
            </w:rPr>
            <w:t>更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3"/>
              <w:sz w:val="29"/>
              <w:szCs w:val="29"/>
            </w:rPr>
            <w:t>14</w:t>
          </w:r>
          <w:r>
            <w:rPr>
              <w:rFonts w:ascii="Times New Roman" w:hAnsi="Times New Roman" w:eastAsia="Times New Roman" w:cs="Times New Roman"/>
              <w:spacing w:val="-3"/>
              <w:sz w:val="29"/>
              <w:szCs w:val="29"/>
            </w:rPr>
            <w:fldChar w:fldCharType="end"/>
          </w:r>
        </w:p>
        <w:p w14:paraId="641A1771">
          <w:pPr>
            <w:tabs>
              <w:tab w:val="right" w:leader="dot" w:pos="8380"/>
            </w:tabs>
            <w:spacing w:before="155" w:line="222" w:lineRule="auto"/>
            <w:ind w:left="57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1"/>
              <w:sz w:val="29"/>
              <w:szCs w:val="29"/>
            </w:rPr>
            <w:t xml:space="preserve">11.   </w:t>
          </w:r>
          <w:r>
            <w:rPr>
              <w:rFonts w:ascii="仿宋" w:hAnsi="仿宋" w:eastAsia="仿宋" w:cs="仿宋"/>
              <w:spacing w:val="-1"/>
              <w:sz w:val="29"/>
              <w:szCs w:val="29"/>
            </w:rPr>
            <w:t>价格调整</w:t>
          </w:r>
          <w:r>
            <w:rPr>
              <w:rFonts w:ascii="仿宋" w:hAnsi="仿宋" w:eastAsia="仿宋" w:cs="仿宋"/>
              <w:spacing w:val="-136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10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15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74CB845C">
          <w:pPr>
            <w:tabs>
              <w:tab w:val="right" w:leader="dot" w:pos="8380"/>
            </w:tabs>
            <w:spacing w:before="191" w:line="222" w:lineRule="auto"/>
            <w:ind w:left="57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5"/>
              <w:sz w:val="29"/>
              <w:szCs w:val="29"/>
            </w:rPr>
            <w:t>12.</w:t>
          </w:r>
          <w:r>
            <w:rPr>
              <w:rFonts w:ascii="Times New Roman" w:hAnsi="Times New Roman" w:eastAsia="Times New Roman" w:cs="Times New Roman"/>
              <w:spacing w:val="34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5"/>
              <w:sz w:val="29"/>
              <w:szCs w:val="29"/>
            </w:rPr>
            <w:t>合同价格、计量与支付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4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16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5D4E4BAD">
          <w:pPr>
            <w:tabs>
              <w:tab w:val="right" w:leader="dot" w:pos="8380"/>
            </w:tabs>
            <w:spacing w:before="147" w:line="219" w:lineRule="auto"/>
            <w:ind w:left="57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13.</w:t>
          </w:r>
          <w:r>
            <w:rPr>
              <w:rFonts w:ascii="Times New Roman" w:hAnsi="Times New Roman" w:eastAsia="Times New Roman" w:cs="Times New Roman"/>
              <w:spacing w:val="24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2"/>
              <w:sz w:val="29"/>
              <w:szCs w:val="29"/>
            </w:rPr>
            <w:t>验收和工程试车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6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18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6B04205B">
          <w:pPr>
            <w:tabs>
              <w:tab w:val="right" w:leader="dot" w:pos="8380"/>
            </w:tabs>
            <w:spacing w:before="198" w:line="222" w:lineRule="auto"/>
            <w:ind w:left="57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4"/>
              <w:sz w:val="29"/>
              <w:szCs w:val="29"/>
            </w:rPr>
            <w:t>14.</w:t>
          </w:r>
          <w:r>
            <w:rPr>
              <w:rFonts w:ascii="Times New Roman" w:hAnsi="Times New Roman" w:eastAsia="Times New Roman" w:cs="Times New Roman"/>
              <w:spacing w:val="36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4"/>
              <w:sz w:val="29"/>
              <w:szCs w:val="29"/>
            </w:rPr>
            <w:t>竣工结算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8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t>19</w:t>
          </w:r>
          <w:r>
            <w:rPr>
              <w:rFonts w:ascii="Times New Roman" w:hAnsi="Times New Roman" w:eastAsia="Times New Roman" w:cs="Times New Roman"/>
              <w:spacing w:val="-9"/>
              <w:sz w:val="29"/>
              <w:szCs w:val="29"/>
            </w:rPr>
            <w:fldChar w:fldCharType="end"/>
          </w:r>
        </w:p>
        <w:p w14:paraId="1E3A9B10">
          <w:pPr>
            <w:tabs>
              <w:tab w:val="right" w:leader="dot" w:pos="8387"/>
            </w:tabs>
            <w:spacing w:before="151" w:line="221" w:lineRule="auto"/>
            <w:ind w:left="57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5"/>
              <w:sz w:val="29"/>
              <w:szCs w:val="29"/>
            </w:rPr>
            <w:t>15.</w:t>
          </w:r>
          <w:r>
            <w:rPr>
              <w:rFonts w:ascii="Times New Roman" w:hAnsi="Times New Roman" w:eastAsia="Times New Roman" w:cs="Times New Roman"/>
              <w:spacing w:val="46"/>
              <w:w w:val="101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5"/>
              <w:sz w:val="29"/>
              <w:szCs w:val="29"/>
            </w:rPr>
            <w:t>缺陷责任期与保修</w:t>
          </w:r>
          <w:r>
            <w:rPr>
              <w:rFonts w:ascii="仿宋" w:hAnsi="仿宋" w:eastAsia="仿宋" w:cs="仿宋"/>
              <w:spacing w:val="-133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9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20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fldChar w:fldCharType="end"/>
          </w:r>
        </w:p>
        <w:p w14:paraId="0165E1F2">
          <w:pPr>
            <w:tabs>
              <w:tab w:val="right" w:leader="dot" w:pos="8417"/>
            </w:tabs>
            <w:spacing w:before="177" w:line="224" w:lineRule="auto"/>
            <w:ind w:left="57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16.</w:t>
          </w:r>
          <w:r>
            <w:rPr>
              <w:rFonts w:ascii="Times New Roman" w:hAnsi="Times New Roman" w:eastAsia="Times New Roman" w:cs="Times New Roman"/>
              <w:spacing w:val="33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-2"/>
              <w:sz w:val="29"/>
              <w:szCs w:val="29"/>
            </w:rPr>
            <w:t>违约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83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21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fldChar w:fldCharType="end"/>
          </w:r>
        </w:p>
        <w:p w14:paraId="0C138BB5">
          <w:pPr>
            <w:tabs>
              <w:tab w:val="right" w:leader="dot" w:pos="8407"/>
            </w:tabs>
            <w:spacing w:before="177" w:line="223" w:lineRule="auto"/>
            <w:ind w:left="57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6"/>
              <w:sz w:val="29"/>
              <w:szCs w:val="29"/>
            </w:rPr>
            <w:t>17.</w:t>
          </w:r>
          <w:r>
            <w:rPr>
              <w:rFonts w:ascii="Times New Roman" w:hAnsi="Times New Roman" w:eastAsia="Times New Roman" w:cs="Times New Roman"/>
              <w:spacing w:val="39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pacing w:val="16"/>
              <w:sz w:val="29"/>
              <w:szCs w:val="29"/>
            </w:rPr>
            <w:t>不可抗力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9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22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fldChar w:fldCharType="end"/>
          </w:r>
        </w:p>
        <w:p w14:paraId="7E039FE4">
          <w:pPr>
            <w:tabs>
              <w:tab w:val="right" w:leader="dot" w:pos="8377"/>
            </w:tabs>
            <w:spacing w:before="156" w:line="221" w:lineRule="auto"/>
            <w:ind w:left="57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9"/>
              <w:szCs w:val="29"/>
            </w:rPr>
            <w:t>18.</w:t>
          </w:r>
          <w:r>
            <w:rPr>
              <w:rFonts w:ascii="Times New Roman" w:hAnsi="Times New Roman" w:eastAsia="Times New Roman" w:cs="Times New Roman"/>
              <w:spacing w:val="34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1"/>
              <w:sz w:val="29"/>
              <w:szCs w:val="29"/>
            </w:rPr>
            <w:t>保险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1"/>
              <w:sz w:val="29"/>
              <w:szCs w:val="29"/>
            </w:rPr>
            <w:t>22</w:t>
          </w:r>
          <w:r>
            <w:rPr>
              <w:rFonts w:ascii="Times New Roman" w:hAnsi="Times New Roman" w:eastAsia="Times New Roman" w:cs="Times New Roman"/>
              <w:spacing w:val="-1"/>
              <w:sz w:val="29"/>
              <w:szCs w:val="29"/>
            </w:rPr>
            <w:fldChar w:fldCharType="end"/>
          </w:r>
        </w:p>
        <w:p w14:paraId="29BE14EA">
          <w:pPr>
            <w:tabs>
              <w:tab w:val="right" w:leader="dot" w:pos="8397"/>
            </w:tabs>
            <w:spacing w:before="176" w:line="222" w:lineRule="auto"/>
            <w:ind w:left="57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9"/>
              <w:szCs w:val="29"/>
            </w:rPr>
            <w:t xml:space="preserve">20.   </w:t>
          </w:r>
          <w:r>
            <w:rPr>
              <w:rFonts w:ascii="仿宋" w:hAnsi="仿宋" w:eastAsia="仿宋" w:cs="仿宋"/>
              <w:spacing w:val="1"/>
              <w:sz w:val="29"/>
              <w:szCs w:val="29"/>
            </w:rPr>
            <w:t>争议解决</w:t>
          </w:r>
          <w:r>
            <w:rPr>
              <w:rFonts w:ascii="仿宋" w:hAnsi="仿宋" w:eastAsia="仿宋" w:cs="仿宋"/>
              <w:spacing w:val="-127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-1"/>
              <w:sz w:val="29"/>
              <w:szCs w:val="29"/>
            </w:rPr>
            <w:t>23</w:t>
          </w:r>
          <w:r>
            <w:rPr>
              <w:rFonts w:ascii="Times New Roman" w:hAnsi="Times New Roman" w:eastAsia="Times New Roman" w:cs="Times New Roman"/>
              <w:spacing w:val="-1"/>
              <w:sz w:val="29"/>
              <w:szCs w:val="29"/>
            </w:rPr>
            <w:fldChar w:fldCharType="end"/>
          </w:r>
        </w:p>
        <w:p w14:paraId="2F4A8F32">
          <w:pPr>
            <w:tabs>
              <w:tab w:val="right" w:leader="dot" w:pos="8397"/>
            </w:tabs>
            <w:spacing w:before="169" w:line="222" w:lineRule="auto"/>
            <w:ind w:left="57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9"/>
              <w:szCs w:val="29"/>
            </w:rPr>
            <w:t>21.</w:t>
          </w:r>
          <w:r>
            <w:rPr>
              <w:rFonts w:ascii="Times New Roman" w:hAnsi="Times New Roman" w:eastAsia="Times New Roman" w:cs="Times New Roman"/>
              <w:spacing w:val="31"/>
              <w:w w:val="101"/>
              <w:sz w:val="29"/>
              <w:szCs w:val="29"/>
            </w:rPr>
            <w:t xml:space="preserve">  </w:t>
          </w:r>
          <w:r>
            <w:rPr>
              <w:rFonts w:ascii="仿宋" w:hAnsi="仿宋" w:eastAsia="仿宋" w:cs="仿宋"/>
              <w:spacing w:val="1"/>
              <w:sz w:val="29"/>
              <w:szCs w:val="29"/>
            </w:rPr>
            <w:t>补充条款</w:t>
          </w:r>
          <w:r>
            <w:rPr>
              <w:rFonts w:ascii="仿宋" w:hAnsi="仿宋" w:eastAsia="仿宋" w:cs="仿宋"/>
              <w:spacing w:val="-134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Times New Roman" w:hAnsi="Times New Roman" w:eastAsia="Times New Roman" w:cs="Times New Roman"/>
              <w:spacing w:val="8"/>
              <w:sz w:val="29"/>
              <w:szCs w:val="29"/>
            </w:rPr>
            <w:t>23</w:t>
          </w:r>
          <w:r>
            <w:rPr>
              <w:rFonts w:ascii="Times New Roman" w:hAnsi="Times New Roman" w:eastAsia="Times New Roman" w:cs="Times New Roman"/>
              <w:spacing w:val="8"/>
              <w:sz w:val="29"/>
              <w:szCs w:val="29"/>
            </w:rPr>
            <w:fldChar w:fldCharType="end"/>
          </w:r>
        </w:p>
        <w:p w14:paraId="4B69DB0A">
          <w:pPr>
            <w:tabs>
              <w:tab w:val="right" w:leader="dot" w:pos="8377"/>
            </w:tabs>
            <w:spacing w:before="190" w:line="223" w:lineRule="auto"/>
            <w:ind w:left="19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12"/>
              <w:sz w:val="29"/>
              <w:szCs w:val="29"/>
            </w:rPr>
            <w:t>施工合同备案意见</w:t>
          </w:r>
          <w:r>
            <w:rPr>
              <w:rFonts w:ascii="仿宋" w:hAnsi="仿宋" w:eastAsia="仿宋" w:cs="仿宋"/>
              <w:b/>
              <w:bCs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24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fldChar w:fldCharType="end"/>
          </w:r>
        </w:p>
        <w:p w14:paraId="47603D97">
          <w:pPr>
            <w:tabs>
              <w:tab w:val="right" w:leader="dot" w:pos="8487"/>
            </w:tabs>
            <w:spacing w:before="154" w:line="222" w:lineRule="auto"/>
            <w:ind w:left="574"/>
            <w:rPr>
              <w:rFonts w:ascii="Times New Roman" w:hAnsi="Times New Roman" w:eastAsia="Times New Roman" w:cs="Times New Roman"/>
              <w:sz w:val="29"/>
              <w:szCs w:val="29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6"/>
              <w:sz w:val="29"/>
              <w:szCs w:val="29"/>
            </w:rPr>
            <w:t>附件</w:t>
          </w:r>
          <w:r>
            <w:rPr>
              <w:rFonts w:ascii="仿宋" w:hAnsi="仿宋" w:eastAsia="仿宋" w:cs="仿宋"/>
              <w:spacing w:val="-135"/>
              <w:sz w:val="29"/>
              <w:szCs w:val="29"/>
            </w:rPr>
            <w:t xml:space="preserve"> </w:t>
          </w:r>
          <w:r>
            <w:rPr>
              <w:rFonts w:ascii="仿宋" w:hAnsi="仿宋" w:eastAsia="仿宋" w:cs="仿宋"/>
              <w:sz w:val="29"/>
              <w:szCs w:val="29"/>
            </w:rPr>
            <w:tab/>
          </w:r>
          <w:r>
            <w:rPr>
              <w:rFonts w:ascii="仿宋" w:hAnsi="仿宋" w:eastAsia="仿宋" w:cs="仿宋"/>
              <w:spacing w:val="-22"/>
              <w:sz w:val="29"/>
              <w:szCs w:val="29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t>25</w:t>
          </w:r>
          <w:r>
            <w:rPr>
              <w:rFonts w:ascii="Times New Roman" w:hAnsi="Times New Roman" w:eastAsia="Times New Roman" w:cs="Times New Roman"/>
              <w:spacing w:val="-2"/>
              <w:sz w:val="29"/>
              <w:szCs w:val="29"/>
            </w:rPr>
            <w:fldChar w:fldCharType="end"/>
          </w:r>
        </w:p>
      </w:sdtContent>
    </w:sdt>
    <w:p w14:paraId="17DA6EF4">
      <w:pPr>
        <w:spacing w:line="222" w:lineRule="auto"/>
        <w:rPr>
          <w:rFonts w:ascii="Times New Roman" w:hAnsi="Times New Roman" w:eastAsia="Times New Roman" w:cs="Times New Roman"/>
          <w:sz w:val="29"/>
          <w:szCs w:val="29"/>
        </w:rPr>
        <w:sectPr>
          <w:footerReference r:id="rId5" w:type="default"/>
          <w:pgSz w:w="12100" w:h="16960"/>
          <w:pgMar w:top="1441" w:right="1458" w:bottom="142" w:left="1815" w:header="0" w:footer="61" w:gutter="0"/>
          <w:cols w:space="720" w:num="1"/>
        </w:sectPr>
      </w:pPr>
    </w:p>
    <w:p w14:paraId="467CB7AF">
      <w:pPr>
        <w:pStyle w:val="2"/>
        <w:spacing w:before="209" w:line="222" w:lineRule="auto"/>
        <w:ind w:left="2386"/>
        <w:outlineLvl w:val="0"/>
        <w:rPr>
          <w:rFonts w:ascii="黑体" w:hAnsi="黑体" w:eastAsia="黑体" w:cs="黑体"/>
          <w:sz w:val="45"/>
          <w:szCs w:val="45"/>
        </w:rPr>
      </w:pPr>
      <w:bookmarkStart w:id="25" w:name="bookmark1"/>
      <w:bookmarkEnd w:id="25"/>
      <w:r>
        <w:rPr>
          <w:b/>
          <w:bCs/>
          <w:spacing w:val="-5"/>
          <w:sz w:val="45"/>
          <w:szCs w:val="45"/>
        </w:rPr>
        <w:t>第一部分</w:t>
      </w:r>
      <w:r>
        <w:rPr>
          <w:spacing w:val="-63"/>
          <w:sz w:val="45"/>
          <w:szCs w:val="45"/>
        </w:rPr>
        <w:t xml:space="preserve"> </w:t>
      </w:r>
      <w:r>
        <w:rPr>
          <w:rFonts w:ascii="黑体" w:hAnsi="黑体" w:eastAsia="黑体" w:cs="黑体"/>
          <w:b/>
          <w:bCs/>
          <w:spacing w:val="-5"/>
          <w:sz w:val="45"/>
          <w:szCs w:val="45"/>
        </w:rPr>
        <w:t>合同协议书</w:t>
      </w:r>
    </w:p>
    <w:p w14:paraId="0AACC65A">
      <w:pPr>
        <w:spacing w:line="268" w:lineRule="auto"/>
        <w:rPr>
          <w:rFonts w:ascii="Arial"/>
          <w:sz w:val="21"/>
        </w:rPr>
      </w:pPr>
    </w:p>
    <w:p w14:paraId="568B7699">
      <w:pPr>
        <w:spacing w:before="101" w:line="359" w:lineRule="auto"/>
        <w:ind w:left="4" w:right="2611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28"/>
          <w:sz w:val="31"/>
          <w:szCs w:val="31"/>
        </w:rPr>
        <w:t>发包人(全称):</w:t>
      </w:r>
      <w:r>
        <w:rPr>
          <w:rFonts w:ascii="仿宋" w:hAnsi="仿宋" w:eastAsia="仿宋" w:cs="仿宋"/>
          <w:spacing w:val="2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28"/>
          <w:sz w:val="31"/>
          <w:szCs w:val="31"/>
          <w:u w:val="single" w:color="auto"/>
        </w:rPr>
        <w:t xml:space="preserve">商城县城市建设投资发展有限公司  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1"/>
          <w:sz w:val="31"/>
          <w:szCs w:val="31"/>
        </w:rPr>
        <w:t>承包人(全称):</w:t>
      </w:r>
      <w:r>
        <w:rPr>
          <w:rFonts w:ascii="仿宋" w:hAnsi="仿宋" w:eastAsia="仿宋" w:cs="仿宋"/>
          <w:spacing w:val="37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2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1"/>
          <w:sz w:val="31"/>
          <w:szCs w:val="31"/>
          <w:u w:val="single" w:color="auto"/>
        </w:rPr>
        <w:t>河南省商城县鑫源建设工程有限公司</w:t>
      </w:r>
    </w:p>
    <w:p w14:paraId="07F86A6A">
      <w:pPr>
        <w:spacing w:before="5" w:line="308" w:lineRule="auto"/>
        <w:ind w:right="1587" w:firstLine="52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根据《中华人民共和国合同法》、《中华人民共和国建筑法》及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有关法律规定，遵循平等、自愿、公平和诚实信用的原则，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商城县下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  <w:u w:val="single" w:color="auto"/>
        </w:rPr>
        <w:t>马河干渠改线配套基础设施建设项目支线路网工程(一标段)</w:t>
      </w:r>
      <w:r>
        <w:rPr>
          <w:rFonts w:ascii="仿宋" w:hAnsi="仿宋" w:eastAsia="仿宋" w:cs="仿宋"/>
          <w:spacing w:val="15"/>
          <w:sz w:val="31"/>
          <w:szCs w:val="31"/>
        </w:rPr>
        <w:t>工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1"/>
          <w:sz w:val="31"/>
          <w:szCs w:val="31"/>
        </w:rPr>
        <w:t>程施工及有关事项协商一致，共同达成如下协议：</w:t>
      </w:r>
    </w:p>
    <w:p w14:paraId="7DD6A613">
      <w:pPr>
        <w:spacing w:before="174" w:line="221" w:lineRule="auto"/>
        <w:ind w:left="5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一</w:t>
      </w:r>
      <w:r>
        <w:rPr>
          <w:rFonts w:ascii="黑体" w:hAnsi="黑体" w:eastAsia="黑体" w:cs="黑体"/>
          <w:spacing w:val="-77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、工程概况</w:t>
      </w:r>
    </w:p>
    <w:p w14:paraId="12452FF8">
      <w:pPr>
        <w:pStyle w:val="2"/>
        <w:spacing w:before="262" w:line="311" w:lineRule="auto"/>
        <w:ind w:right="1679" w:firstLine="520"/>
        <w:rPr>
          <w:rFonts w:ascii="仿宋" w:hAnsi="仿宋" w:eastAsia="仿宋" w:cs="仿宋"/>
          <w:sz w:val="31"/>
          <w:szCs w:val="31"/>
        </w:rPr>
      </w:pPr>
      <w:r>
        <w:rPr>
          <w:spacing w:val="-12"/>
          <w:sz w:val="31"/>
          <w:szCs w:val="31"/>
        </w:rPr>
        <w:t>1.</w:t>
      </w:r>
      <w:r>
        <w:rPr>
          <w:rFonts w:ascii="仿宋" w:hAnsi="仿宋" w:eastAsia="仿宋" w:cs="仿宋"/>
          <w:spacing w:val="-12"/>
          <w:sz w:val="31"/>
          <w:szCs w:val="31"/>
        </w:rPr>
        <w:t>工程名称：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商城县下马河干渠改线配套基础设施建设项目支线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 xml:space="preserve">路网工程(一标段)。 </w:t>
      </w:r>
    </w:p>
    <w:p w14:paraId="39DEBDD8">
      <w:pPr>
        <w:pStyle w:val="2"/>
        <w:spacing w:before="1" w:line="290" w:lineRule="auto"/>
        <w:ind w:left="520" w:right="5564"/>
        <w:rPr>
          <w:rFonts w:ascii="仿宋" w:hAnsi="仿宋" w:eastAsia="仿宋" w:cs="仿宋"/>
          <w:sz w:val="31"/>
          <w:szCs w:val="31"/>
        </w:rPr>
      </w:pPr>
      <w:r>
        <w:rPr>
          <w:spacing w:val="-14"/>
          <w:sz w:val="31"/>
          <w:szCs w:val="31"/>
        </w:rPr>
        <w:t>2.</w:t>
      </w:r>
      <w:r>
        <w:rPr>
          <w:rFonts w:ascii="仿宋" w:hAnsi="仿宋" w:eastAsia="仿宋" w:cs="仿宋"/>
          <w:spacing w:val="-14"/>
          <w:sz w:val="31"/>
          <w:szCs w:val="31"/>
        </w:rPr>
        <w:t>工程地点</w:t>
      </w:r>
      <w:r>
        <w:rPr>
          <w:spacing w:val="-14"/>
          <w:sz w:val="31"/>
          <w:szCs w:val="31"/>
        </w:rPr>
        <w:t>：</w:t>
      </w:r>
      <w:r>
        <w:rPr>
          <w:rFonts w:ascii="楷体" w:hAnsi="楷体" w:eastAsia="楷体" w:cs="楷体"/>
          <w:b/>
          <w:bCs/>
          <w:spacing w:val="-14"/>
          <w:sz w:val="31"/>
          <w:szCs w:val="31"/>
          <w:u w:val="single" w:color="auto"/>
        </w:rPr>
        <w:t>商城县下马河干渠。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3.工程立项批准文号：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</w:t>
      </w:r>
    </w:p>
    <w:p w14:paraId="266A9009">
      <w:pPr>
        <w:spacing w:before="48" w:line="222" w:lineRule="auto"/>
        <w:ind w:left="52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1"/>
          <w:sz w:val="25"/>
          <w:szCs w:val="25"/>
        </w:rPr>
        <w:t>4</w:t>
      </w:r>
      <w:r>
        <w:rPr>
          <w:rFonts w:ascii="仿宋" w:hAnsi="仿宋" w:eastAsia="仿宋" w:cs="仿宋"/>
          <w:spacing w:val="-6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1"/>
          <w:sz w:val="25"/>
          <w:szCs w:val="25"/>
        </w:rPr>
        <w:t>.</w:t>
      </w:r>
      <w:r>
        <w:rPr>
          <w:rFonts w:ascii="仿宋" w:hAnsi="仿宋" w:eastAsia="仿宋" w:cs="仿宋"/>
          <w:spacing w:val="-5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1"/>
          <w:sz w:val="25"/>
          <w:szCs w:val="25"/>
        </w:rPr>
        <w:t>资金来源：</w:t>
      </w:r>
      <w:r>
        <w:rPr>
          <w:rFonts w:ascii="仿宋" w:hAnsi="仿宋" w:eastAsia="仿宋" w:cs="仿宋"/>
          <w:spacing w:val="23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102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25"/>
          <w:szCs w:val="25"/>
          <w:u w:val="single" w:color="auto"/>
        </w:rPr>
        <w:t>融</w:t>
      </w:r>
      <w:r>
        <w:rPr>
          <w:rFonts w:ascii="仿宋" w:hAnsi="仿宋" w:eastAsia="仿宋" w:cs="仿宋"/>
          <w:spacing w:val="64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25"/>
          <w:szCs w:val="25"/>
          <w:u w:val="single" w:color="auto"/>
        </w:rPr>
        <w:t>资</w:t>
      </w:r>
      <w:r>
        <w:rPr>
          <w:rFonts w:ascii="仿宋" w:hAnsi="仿宋" w:eastAsia="仿宋" w:cs="仿宋"/>
          <w:spacing w:val="58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25"/>
          <w:szCs w:val="25"/>
          <w:u w:val="single" w:color="auto"/>
        </w:rPr>
        <w:t>贷</w:t>
      </w:r>
      <w:r>
        <w:rPr>
          <w:rFonts w:ascii="仿宋" w:hAnsi="仿宋" w:eastAsia="仿宋" w:cs="仿宋"/>
          <w:spacing w:val="51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25"/>
          <w:szCs w:val="25"/>
          <w:u w:val="single" w:color="auto"/>
        </w:rPr>
        <w:t>款</w:t>
      </w:r>
      <w:r>
        <w:rPr>
          <w:rFonts w:ascii="仿宋" w:hAnsi="仿宋" w:eastAsia="仿宋" w:cs="仿宋"/>
          <w:sz w:val="25"/>
          <w:szCs w:val="25"/>
          <w:u w:val="single" w:color="auto"/>
        </w:rPr>
        <w:t xml:space="preserve">   </w:t>
      </w:r>
    </w:p>
    <w:p w14:paraId="7A30C34D">
      <w:pPr>
        <w:spacing w:before="34" w:line="53" w:lineRule="exact"/>
        <w:ind w:left="4179"/>
        <w:rPr>
          <w:rFonts w:ascii="Arial" w:hAnsi="Arial" w:eastAsia="Arial" w:cs="Arial"/>
          <w:sz w:val="7"/>
          <w:szCs w:val="7"/>
        </w:rPr>
      </w:pPr>
      <w:r>
        <w:rPr>
          <w:rFonts w:ascii="Arial" w:hAnsi="Arial" w:eastAsia="Arial" w:cs="Arial"/>
          <w:sz w:val="7"/>
          <w:szCs w:val="7"/>
        </w:rPr>
        <w:t>o</w:t>
      </w:r>
    </w:p>
    <w:p w14:paraId="7C164873">
      <w:pPr>
        <w:spacing w:before="133" w:line="221" w:lineRule="auto"/>
        <w:ind w:left="5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5.工程内容：</w:t>
      </w:r>
      <w:r>
        <w:rPr>
          <w:rFonts w:ascii="仿宋" w:hAnsi="仿宋" w:eastAsia="仿宋" w:cs="仿宋"/>
          <w:spacing w:val="9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>施工图纸及工程量清单包含所有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>内容</w:t>
      </w:r>
    </w:p>
    <w:p w14:paraId="2EE00FCD">
      <w:pPr>
        <w:spacing w:before="150" w:line="311" w:lineRule="auto"/>
        <w:ind w:left="520" w:right="2316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 xml:space="preserve">群体工程应附《承包人承揽工程项目一览表》(附件1)。 </w:t>
      </w:r>
      <w:r>
        <w:rPr>
          <w:rFonts w:ascii="仿宋" w:hAnsi="仿宋" w:eastAsia="仿宋" w:cs="仿宋"/>
          <w:spacing w:val="-10"/>
          <w:sz w:val="31"/>
          <w:szCs w:val="31"/>
        </w:rPr>
        <w:t>6.工程承包范围：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施工图纸及工程量清单包含所有内容</w:t>
      </w:r>
      <w:r>
        <w:rPr>
          <w:rFonts w:ascii="楷体" w:hAnsi="楷体" w:eastAsia="楷体" w:cs="楷体"/>
          <w:spacing w:val="-10"/>
          <w:sz w:val="31"/>
          <w:szCs w:val="31"/>
        </w:rPr>
        <w:t>。</w:t>
      </w:r>
    </w:p>
    <w:p w14:paraId="36E5AFBC">
      <w:pPr>
        <w:spacing w:before="126" w:line="223" w:lineRule="auto"/>
        <w:ind w:left="5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8"/>
          <w:sz w:val="31"/>
          <w:szCs w:val="31"/>
        </w:rPr>
        <w:t>二、合同工期</w:t>
      </w:r>
    </w:p>
    <w:p w14:paraId="53BEF4A1">
      <w:pPr>
        <w:pStyle w:val="2"/>
        <w:spacing w:before="269" w:line="280" w:lineRule="auto"/>
        <w:ind w:left="510" w:right="4046" w:firstLine="9"/>
        <w:rPr>
          <w:rFonts w:ascii="仿宋" w:hAnsi="仿宋" w:eastAsia="仿宋" w:cs="仿宋"/>
          <w:sz w:val="31"/>
          <w:szCs w:val="3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6575425</wp:posOffset>
            </wp:positionH>
            <wp:positionV relativeFrom="paragraph">
              <wp:posOffset>409575</wp:posOffset>
            </wp:positionV>
            <wp:extent cx="118110" cy="36385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7935" cy="3637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8"/>
          <w:sz w:val="31"/>
          <w:szCs w:val="31"/>
        </w:rPr>
        <w:t>计划开工日期：</w:t>
      </w:r>
      <w:r>
        <w:rPr>
          <w:rFonts w:ascii="Times New Roman" w:hAnsi="Times New Roman" w:eastAsia="Times New Roman" w:cs="Times New Roman"/>
          <w:spacing w:val="-8"/>
          <w:sz w:val="31"/>
          <w:szCs w:val="31"/>
          <w:u w:val="single" w:color="auto"/>
        </w:rPr>
        <w:t>2024</w:t>
      </w:r>
      <w:r>
        <w:rPr>
          <w:rFonts w:ascii="Times New Roman" w:hAnsi="Times New Roman" w:eastAsia="Times New Roman" w:cs="Times New Roman"/>
          <w:spacing w:val="-8"/>
          <w:sz w:val="31"/>
          <w:szCs w:val="31"/>
        </w:rPr>
        <w:t xml:space="preserve">    </w:t>
      </w:r>
      <w:r>
        <w:rPr>
          <w:rFonts w:ascii="仿宋" w:hAnsi="仿宋" w:eastAsia="仿宋" w:cs="仿宋"/>
          <w:spacing w:val="-8"/>
          <w:sz w:val="31"/>
          <w:szCs w:val="31"/>
        </w:rPr>
        <w:t>年</w:t>
      </w:r>
      <w:r>
        <w:rPr>
          <w:rFonts w:ascii="仿宋" w:hAnsi="仿宋" w:eastAsia="仿宋" w:cs="仿宋"/>
          <w:spacing w:val="-139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1"/>
          <w:position w:val="-2"/>
          <w:sz w:val="26"/>
          <w:szCs w:val="26"/>
          <w:u w:val="single" w:color="auto"/>
        </w:rPr>
        <w:t xml:space="preserve">     </w:t>
      </w:r>
      <w:r>
        <w:rPr>
          <w:rFonts w:ascii="Times New Roman" w:hAnsi="Times New Roman" w:eastAsia="Times New Roman" w:cs="Times New Roman"/>
          <w:spacing w:val="-8"/>
          <w:position w:val="-2"/>
          <w:sz w:val="26"/>
          <w:szCs w:val="26"/>
          <w:u w:val="single" w:color="auto"/>
        </w:rPr>
        <w:t xml:space="preserve">09     </w:t>
      </w:r>
      <w:r>
        <w:rPr>
          <w:rFonts w:ascii="Times New Roman" w:hAnsi="Times New Roman" w:eastAsia="Times New Roman" w:cs="Times New Roman"/>
          <w:spacing w:val="-51"/>
          <w:position w:val="-2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8"/>
          <w:position w:val="1"/>
          <w:sz w:val="31"/>
          <w:szCs w:val="31"/>
        </w:rPr>
        <w:t>月</w:t>
      </w:r>
      <w:r>
        <w:rPr>
          <w:rFonts w:ascii="仿宋" w:hAnsi="仿宋" w:eastAsia="仿宋" w:cs="仿宋"/>
          <w:spacing w:val="-150"/>
          <w:position w:val="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8"/>
          <w:position w:val="-2"/>
          <w:sz w:val="26"/>
          <w:szCs w:val="26"/>
          <w:u w:val="single" w:color="auto"/>
        </w:rPr>
        <w:t xml:space="preserve">      05     </w:t>
      </w:r>
      <w:r>
        <w:rPr>
          <w:rFonts w:ascii="Times New Roman" w:hAnsi="Times New Roman" w:eastAsia="Times New Roman" w:cs="Times New Roman"/>
          <w:spacing w:val="-25"/>
          <w:position w:val="-2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8"/>
          <w:position w:val="2"/>
          <w:sz w:val="22"/>
          <w:szCs w:val="22"/>
        </w:rPr>
        <w:t>日</w:t>
      </w:r>
      <w:r>
        <w:rPr>
          <w:rFonts w:ascii="仿宋" w:hAnsi="仿宋" w:eastAsia="仿宋" w:cs="仿宋"/>
          <w:spacing w:val="51"/>
          <w:position w:val="2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8"/>
          <w:position w:val="2"/>
          <w:sz w:val="22"/>
          <w:szCs w:val="22"/>
        </w:rPr>
        <w:t>。</w:t>
      </w:r>
      <w:r>
        <w:rPr>
          <w:rFonts w:ascii="仿宋" w:hAnsi="仿宋" w:eastAsia="仿宋" w:cs="仿宋"/>
          <w:position w:val="2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计划竣工日期：</w:t>
      </w:r>
      <w:r>
        <w:rPr>
          <w:spacing w:val="-9"/>
          <w:sz w:val="31"/>
          <w:szCs w:val="31"/>
          <w:u w:val="single" w:color="auto"/>
        </w:rPr>
        <w:t>2025</w:t>
      </w:r>
      <w:r>
        <w:rPr>
          <w:spacing w:val="26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9"/>
          <w:sz w:val="31"/>
          <w:szCs w:val="31"/>
        </w:rPr>
        <w:t>年</w:t>
      </w:r>
      <w:r>
        <w:rPr>
          <w:rFonts w:ascii="仿宋" w:hAnsi="仿宋" w:eastAsia="仿宋" w:cs="仿宋"/>
          <w:spacing w:val="-119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9"/>
          <w:position w:val="1"/>
          <w:sz w:val="23"/>
          <w:szCs w:val="23"/>
          <w:u w:val="single" w:color="auto"/>
        </w:rPr>
        <w:t xml:space="preserve">      03      </w:t>
      </w:r>
      <w:r>
        <w:rPr>
          <w:rFonts w:ascii="Times New Roman" w:hAnsi="Times New Roman" w:eastAsia="Times New Roman" w:cs="Times New Roman"/>
          <w:spacing w:val="-47"/>
          <w:position w:val="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9"/>
          <w:position w:val="1"/>
          <w:sz w:val="31"/>
          <w:szCs w:val="31"/>
        </w:rPr>
        <w:t>月</w:t>
      </w:r>
      <w:r>
        <w:rPr>
          <w:rFonts w:ascii="Times New Roman" w:hAnsi="Times New Roman" w:eastAsia="Times New Roman" w:cs="Times New Roman"/>
          <w:spacing w:val="16"/>
          <w:position w:val="-2"/>
          <w:sz w:val="26"/>
          <w:szCs w:val="26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spacing w:val="-9"/>
          <w:position w:val="-2"/>
          <w:sz w:val="26"/>
          <w:szCs w:val="26"/>
          <w:u w:val="single" w:color="auto"/>
        </w:rPr>
        <w:t xml:space="preserve">05     </w:t>
      </w:r>
      <w:r>
        <w:rPr>
          <w:rFonts w:ascii="Times New Roman" w:hAnsi="Times New Roman" w:eastAsia="Times New Roman" w:cs="Times New Roman"/>
          <w:spacing w:val="-25"/>
          <w:position w:val="-2"/>
          <w:sz w:val="26"/>
          <w:szCs w:val="26"/>
        </w:rPr>
        <w:t xml:space="preserve"> </w:t>
      </w:r>
      <w:r>
        <w:rPr>
          <w:rFonts w:ascii="仿宋" w:hAnsi="仿宋" w:eastAsia="仿宋" w:cs="仿宋"/>
          <w:spacing w:val="-9"/>
          <w:position w:val="2"/>
          <w:sz w:val="31"/>
          <w:szCs w:val="31"/>
        </w:rPr>
        <w:t>日。</w:t>
      </w:r>
    </w:p>
    <w:p w14:paraId="1261B066">
      <w:pPr>
        <w:spacing w:before="56" w:line="306" w:lineRule="auto"/>
        <w:ind w:right="1552" w:firstLine="52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工期总日历天数：</w:t>
      </w:r>
      <w:r>
        <w:rPr>
          <w:rFonts w:ascii="仿宋" w:hAnsi="仿宋" w:eastAsia="仿宋" w:cs="仿宋"/>
          <w:spacing w:val="-7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41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u w:val="single" w:color="auto"/>
        </w:rPr>
        <w:t>180</w:t>
      </w:r>
      <w:r>
        <w:rPr>
          <w:rFonts w:ascii="Times New Roman" w:hAnsi="Times New Roman" w:eastAsia="Times New Roman" w:cs="Times New Roman"/>
          <w:spacing w:val="54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</w:rPr>
        <w:t xml:space="preserve">天(有效工期)。最终开工日期依据监理 </w:t>
      </w:r>
      <w:r>
        <w:rPr>
          <w:rFonts w:ascii="仿宋" w:hAnsi="仿宋" w:eastAsia="仿宋" w:cs="仿宋"/>
          <w:spacing w:val="-12"/>
          <w:sz w:val="31"/>
          <w:szCs w:val="31"/>
        </w:rPr>
        <w:t>签发的开工令为准。工期总日历天数与根据前述计划开竣工日期计算</w:t>
      </w:r>
      <w:r>
        <w:rPr>
          <w:rFonts w:ascii="仿宋" w:hAnsi="仿宋" w:eastAsia="仿宋" w:cs="仿宋"/>
          <w:spacing w:val="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的工期天数不一致的，以工期总日历天数为准。</w:t>
      </w:r>
    </w:p>
    <w:p w14:paraId="153EF54A">
      <w:pPr>
        <w:spacing w:before="158" w:line="222" w:lineRule="auto"/>
        <w:ind w:left="71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8"/>
          <w:sz w:val="31"/>
          <w:szCs w:val="31"/>
        </w:rPr>
        <w:t>三、质量标准</w:t>
      </w:r>
    </w:p>
    <w:p w14:paraId="4BA74654">
      <w:pPr>
        <w:spacing w:before="276" w:line="226" w:lineRule="auto"/>
        <w:ind w:left="5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 xml:space="preserve">工程质量符合 </w:t>
      </w:r>
      <w:r>
        <w:rPr>
          <w:rFonts w:ascii="楷体" w:hAnsi="楷体" w:eastAsia="楷体" w:cs="楷体"/>
          <w:spacing w:val="-9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国家《工程施工质量验收规范》合格</w:t>
      </w:r>
      <w:r>
        <w:rPr>
          <w:rFonts w:ascii="楷体" w:hAnsi="楷体" w:eastAsia="楷体" w:cs="楷体"/>
          <w:spacing w:val="-1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标准。</w:t>
      </w:r>
    </w:p>
    <w:p w14:paraId="18D0AC24">
      <w:pPr>
        <w:spacing w:line="226" w:lineRule="auto"/>
        <w:rPr>
          <w:rFonts w:ascii="仿宋" w:hAnsi="仿宋" w:eastAsia="仿宋" w:cs="仿宋"/>
          <w:sz w:val="31"/>
          <w:szCs w:val="31"/>
        </w:rPr>
        <w:sectPr>
          <w:footerReference r:id="rId6" w:type="default"/>
          <w:pgSz w:w="11900" w:h="16820"/>
          <w:pgMar w:top="1429" w:right="98" w:bottom="400" w:left="1259" w:header="0" w:footer="0" w:gutter="0"/>
          <w:cols w:space="720" w:num="1"/>
        </w:sectPr>
      </w:pPr>
    </w:p>
    <w:p w14:paraId="1ECFBA30">
      <w:pPr>
        <w:spacing w:before="62" w:line="222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四、签约合同价与合同价格形式</w:t>
      </w:r>
    </w:p>
    <w:p w14:paraId="0A89253A">
      <w:pPr>
        <w:pStyle w:val="2"/>
        <w:spacing w:before="271" w:line="222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1.签约合同价为：(小写)</w:t>
      </w:r>
      <w:r>
        <w:rPr>
          <w:spacing w:val="1"/>
          <w:sz w:val="31"/>
          <w:szCs w:val="31"/>
        </w:rPr>
        <w:t xml:space="preserve">¥ </w:t>
      </w:r>
      <w:r>
        <w:rPr>
          <w:rFonts w:ascii="Times New Roman" w:hAnsi="Times New Roman" w:eastAsia="Times New Roman" w:cs="Times New Roman"/>
          <w:b/>
          <w:bCs/>
          <w:spacing w:val="1"/>
          <w:sz w:val="31"/>
          <w:szCs w:val="31"/>
          <w:u w:val="single" w:color="auto"/>
        </w:rPr>
        <w:t>5506667.59</w:t>
      </w:r>
      <w:r>
        <w:rPr>
          <w:rFonts w:ascii="Times New Roman" w:hAnsi="Times New Roman" w:eastAsia="Times New Roman" w:cs="Times New Roman"/>
          <w:b/>
          <w:bCs/>
          <w:spacing w:val="1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1"/>
          <w:sz w:val="31"/>
          <w:szCs w:val="31"/>
        </w:rPr>
        <w:t>元；</w:t>
      </w:r>
    </w:p>
    <w:p w14:paraId="5AE66FE2">
      <w:pPr>
        <w:pStyle w:val="2"/>
        <w:spacing w:before="135" w:line="296" w:lineRule="auto"/>
        <w:ind w:left="729" w:right="106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人民币(大写)</w:t>
      </w:r>
      <w:r>
        <w:rPr>
          <w:spacing w:val="1"/>
          <w:sz w:val="31"/>
          <w:szCs w:val="31"/>
        </w:rPr>
        <w:t>¥</w:t>
      </w:r>
      <w:r>
        <w:rPr>
          <w:spacing w:val="6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1"/>
          <w:szCs w:val="31"/>
          <w:u w:val="single" w:color="auto"/>
        </w:rPr>
        <w:t>伍佰伍拾万零陆仟陆佰陆拾柒元伍角</w:t>
      </w:r>
      <w:r>
        <w:rPr>
          <w:rFonts w:ascii="仿宋" w:hAnsi="仿宋" w:eastAsia="仿宋" w:cs="仿宋"/>
          <w:sz w:val="31"/>
          <w:szCs w:val="31"/>
          <w:u w:val="single" w:color="auto"/>
        </w:rPr>
        <w:t>玖分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其中：安全文明施工费：</w:t>
      </w:r>
    </w:p>
    <w:p w14:paraId="606FD173">
      <w:pPr>
        <w:pStyle w:val="2"/>
        <w:spacing w:before="43" w:line="356" w:lineRule="exact"/>
        <w:ind w:left="729"/>
        <w:rPr>
          <w:sz w:val="5"/>
          <w:szCs w:val="5"/>
        </w:rPr>
      </w:pPr>
      <w:r>
        <w:rPr>
          <w:rFonts w:ascii="仿宋" w:hAnsi="仿宋" w:eastAsia="仿宋" w:cs="仿宋"/>
          <w:spacing w:val="15"/>
          <w:position w:val="1"/>
          <w:sz w:val="31"/>
          <w:szCs w:val="31"/>
        </w:rPr>
        <w:t>人民币(小写)</w:t>
      </w:r>
      <w:r>
        <w:rPr>
          <w:rFonts w:ascii="Times New Roman" w:hAnsi="Times New Roman" w:eastAsia="Times New Roman" w:cs="Times New Roman"/>
          <w:spacing w:val="15"/>
          <w:position w:val="1"/>
          <w:sz w:val="31"/>
          <w:szCs w:val="31"/>
        </w:rPr>
        <w:t>¥_</w:t>
      </w:r>
      <w:r>
        <w:rPr>
          <w:rFonts w:ascii="Times New Roman" w:hAnsi="Times New Roman" w:eastAsia="Times New Roman" w:cs="Times New Roman"/>
          <w:spacing w:val="24"/>
          <w:position w:val="1"/>
          <w:sz w:val="31"/>
          <w:szCs w:val="31"/>
          <w:u w:val="single" w:color="auto"/>
        </w:rPr>
        <w:t xml:space="preserve">  </w:t>
      </w:r>
      <w:r>
        <w:rPr>
          <w:position w:val="-2"/>
          <w:sz w:val="31"/>
          <w:szCs w:val="31"/>
        </w:rPr>
        <w:drawing>
          <wp:inline distT="0" distB="0" distL="0" distR="0">
            <wp:extent cx="75565" cy="17716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6169" cy="177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12"/>
          <w:position w:val="1"/>
          <w:sz w:val="31"/>
          <w:szCs w:val="31"/>
          <w:u w:val="single" w:color="auto"/>
        </w:rPr>
        <w:t xml:space="preserve">     </w:t>
      </w:r>
      <w:r>
        <w:fldChar w:fldCharType="begin"/>
      </w:r>
      <w:r>
        <w:instrText xml:space="preserve">EQ \* jc3 \* hps5 \o\al(\s\up 4(</w:instrText>
      </w:r>
      <w:r>
        <w:rPr>
          <w:w w:val="99"/>
          <w:position w:val="1"/>
          <w:sz w:val="5"/>
          <w:szCs w:val="5"/>
          <w:u w:val="single" w:color="auto"/>
        </w:rPr>
        <w:instrText xml:space="preserve">幸</w:instrText>
      </w:r>
      <w:r>
        <w:instrText xml:space="preserve">),</w:instrText>
      </w:r>
      <w:r>
        <w:rPr>
          <w:w w:val="99"/>
          <w:position w:val="-1"/>
          <w:sz w:val="5"/>
          <w:szCs w:val="5"/>
          <w:u w:val="single" w:color="auto"/>
        </w:rPr>
        <w:instrText xml:space="preserve">出</w:instrText>
      </w:r>
      <w:r>
        <w:instrText xml:space="preserve">)</w:instrText>
      </w:r>
      <w:r>
        <w:fldChar w:fldCharType="end"/>
      </w:r>
      <w:r>
        <w:rPr>
          <w:position w:val="-1"/>
          <w:sz w:val="5"/>
          <w:szCs w:val="5"/>
          <w:u w:val="single" w:color="auto"/>
        </w:rPr>
        <w:t xml:space="preserve">         </w:t>
      </w:r>
    </w:p>
    <w:p w14:paraId="58704FAB">
      <w:pPr>
        <w:pStyle w:val="2"/>
        <w:spacing w:before="160" w:line="297" w:lineRule="auto"/>
        <w:ind w:left="570" w:right="3610" w:firstLine="124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(大写)</w:t>
      </w:r>
      <w:r>
        <w:rPr>
          <w:spacing w:val="-14"/>
          <w:sz w:val="31"/>
          <w:szCs w:val="31"/>
        </w:rPr>
        <w:t>¥</w:t>
      </w:r>
      <w:r>
        <w:rPr>
          <w:spacing w:val="-117"/>
          <w:sz w:val="31"/>
          <w:szCs w:val="31"/>
        </w:rPr>
        <w:t xml:space="preserve"> </w:t>
      </w:r>
      <w:r>
        <w:rPr>
          <w:spacing w:val="31"/>
          <w:sz w:val="31"/>
          <w:szCs w:val="31"/>
          <w:u w:val="single" w:color="auto"/>
        </w:rPr>
        <w:t xml:space="preserve">  </w:t>
      </w:r>
      <w:r>
        <w:rPr>
          <w:spacing w:val="-14"/>
          <w:sz w:val="31"/>
          <w:szCs w:val="31"/>
          <w:u w:val="single" w:color="auto"/>
        </w:rPr>
        <w:t>/</w:t>
      </w:r>
      <w:r>
        <w:rPr>
          <w:spacing w:val="26"/>
          <w:sz w:val="31"/>
          <w:szCs w:val="31"/>
          <w:u w:val="single" w:color="auto"/>
        </w:rPr>
        <w:t xml:space="preserve">    </w:t>
      </w:r>
      <w:r>
        <w:rPr>
          <w:spacing w:val="-155"/>
          <w:sz w:val="31"/>
          <w:szCs w:val="31"/>
        </w:rPr>
        <w:t xml:space="preserve"> </w:t>
      </w:r>
      <w:r>
        <w:rPr>
          <w:spacing w:val="26"/>
          <w:sz w:val="31"/>
          <w:szCs w:val="31"/>
          <w:u w:val="single" w:color="auto"/>
        </w:rPr>
        <w:t xml:space="preserve">  </w:t>
      </w:r>
      <w:r>
        <w:rPr>
          <w:spacing w:val="-13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元；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另：应缴(未计)社会保障费：</w:t>
      </w:r>
    </w:p>
    <w:p w14:paraId="5032D05B">
      <w:pPr>
        <w:pStyle w:val="2"/>
        <w:spacing w:before="50" w:line="295" w:lineRule="auto"/>
        <w:ind w:left="1819" w:right="1314" w:hanging="10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8"/>
          <w:sz w:val="31"/>
          <w:szCs w:val="31"/>
        </w:rPr>
        <w:t>人民币(小写)</w:t>
      </w:r>
      <w:r>
        <w:rPr>
          <w:rFonts w:ascii="仿宋" w:hAnsi="仿宋" w:eastAsia="仿宋" w:cs="仿宋"/>
          <w:spacing w:val="-7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3"/>
          <w:sz w:val="31"/>
          <w:szCs w:val="31"/>
          <w:u w:val="single" w:color="auto"/>
        </w:rPr>
        <w:t xml:space="preserve">                          </w:t>
      </w:r>
      <w:r>
        <w:rPr>
          <w:rFonts w:ascii="仿宋" w:hAnsi="仿宋" w:eastAsia="仿宋" w:cs="仿宋"/>
          <w:spacing w:val="2"/>
          <w:sz w:val="31"/>
          <w:szCs w:val="31"/>
          <w:u w:val="single" w:color="auto"/>
        </w:rPr>
        <w:t xml:space="preserve">   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(大写)</w:t>
      </w:r>
      <w:r>
        <w:rPr>
          <w:spacing w:val="7"/>
          <w:sz w:val="31"/>
          <w:szCs w:val="31"/>
        </w:rPr>
        <w:t>¥</w:t>
      </w:r>
      <w:r>
        <w:rPr>
          <w:spacing w:val="-87"/>
          <w:sz w:val="31"/>
          <w:szCs w:val="31"/>
        </w:rPr>
        <w:t xml:space="preserve"> </w:t>
      </w:r>
      <w:r>
        <w:rPr>
          <w:spacing w:val="11"/>
          <w:sz w:val="31"/>
          <w:szCs w:val="31"/>
          <w:u w:val="single" w:color="auto"/>
        </w:rPr>
        <w:t xml:space="preserve">           </w:t>
      </w:r>
      <w:r>
        <w:rPr>
          <w:spacing w:val="-13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元；</w:t>
      </w:r>
    </w:p>
    <w:p w14:paraId="442B46C4">
      <w:pPr>
        <w:pStyle w:val="2"/>
        <w:spacing w:before="35" w:line="221" w:lineRule="auto"/>
        <w:ind w:left="560"/>
        <w:rPr>
          <w:rFonts w:ascii="仿宋" w:hAnsi="仿宋" w:eastAsia="仿宋" w:cs="仿宋"/>
          <w:sz w:val="25"/>
          <w:szCs w:val="25"/>
        </w:rPr>
      </w:pPr>
      <w:r>
        <w:rPr>
          <w:spacing w:val="2"/>
          <w:sz w:val="25"/>
          <w:szCs w:val="25"/>
        </w:rPr>
        <w:t>2.</w:t>
      </w:r>
      <w:r>
        <w:rPr>
          <w:rFonts w:ascii="仿宋" w:hAnsi="仿宋" w:eastAsia="仿宋" w:cs="仿宋"/>
          <w:spacing w:val="2"/>
          <w:sz w:val="25"/>
          <w:szCs w:val="25"/>
        </w:rPr>
        <w:t>合同价格形式：</w:t>
      </w:r>
      <w:r>
        <w:rPr>
          <w:rFonts w:ascii="仿宋" w:hAnsi="仿宋" w:eastAsia="仿宋" w:cs="仿宋"/>
          <w:spacing w:val="7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8"/>
          <w:sz w:val="25"/>
          <w:szCs w:val="25"/>
          <w:u w:val="single" w:color="auto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  <w:u w:val="single" w:color="auto"/>
        </w:rPr>
        <w:t>固</w:t>
      </w:r>
      <w:r>
        <w:rPr>
          <w:rFonts w:ascii="仿宋" w:hAnsi="仿宋" w:eastAsia="仿宋" w:cs="仿宋"/>
          <w:spacing w:val="34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  <w:u w:val="single" w:color="auto"/>
        </w:rPr>
        <w:t>定</w:t>
      </w:r>
      <w:r>
        <w:rPr>
          <w:rFonts w:ascii="仿宋" w:hAnsi="仿宋" w:eastAsia="仿宋" w:cs="仿宋"/>
          <w:spacing w:val="34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  <w:u w:val="single" w:color="auto"/>
        </w:rPr>
        <w:t>单 价</w:t>
      </w:r>
      <w:r>
        <w:rPr>
          <w:rFonts w:ascii="仿宋" w:hAnsi="仿宋" w:eastAsia="仿宋" w:cs="仿宋"/>
          <w:spacing w:val="37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  <w:u w:val="single" w:color="auto"/>
        </w:rPr>
        <w:t>合</w:t>
      </w:r>
      <w:r>
        <w:rPr>
          <w:rFonts w:ascii="仿宋" w:hAnsi="仿宋" w:eastAsia="仿宋" w:cs="仿宋"/>
          <w:spacing w:val="59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  <w:u w:val="single" w:color="auto"/>
        </w:rPr>
        <w:t>同</w:t>
      </w:r>
    </w:p>
    <w:p w14:paraId="78696B23">
      <w:pPr>
        <w:spacing w:before="36" w:line="52" w:lineRule="exact"/>
        <w:ind w:left="5300"/>
        <w:rPr>
          <w:rFonts w:ascii="Arial" w:hAnsi="Arial" w:eastAsia="Arial" w:cs="Arial"/>
          <w:sz w:val="7"/>
          <w:szCs w:val="7"/>
        </w:rPr>
      </w:pPr>
      <w:r>
        <w:rPr>
          <w:rFonts w:ascii="Arial" w:hAnsi="Arial" w:eastAsia="Arial" w:cs="Arial"/>
          <w:sz w:val="7"/>
          <w:szCs w:val="7"/>
        </w:rPr>
        <w:t>o</w:t>
      </w:r>
    </w:p>
    <w:p w14:paraId="1D0B7245">
      <w:pPr>
        <w:spacing w:before="273" w:line="222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五、项目经理</w:t>
      </w:r>
    </w:p>
    <w:p w14:paraId="48AC5D11">
      <w:pPr>
        <w:spacing w:before="291" w:line="222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5"/>
          <w:sz w:val="31"/>
          <w:szCs w:val="31"/>
        </w:rPr>
        <w:t>承包人项目经理：</w:t>
      </w:r>
      <w:r>
        <w:rPr>
          <w:rFonts w:ascii="仿宋" w:hAnsi="仿宋" w:eastAsia="仿宋" w:cs="仿宋"/>
          <w:spacing w:val="-25"/>
          <w:sz w:val="31"/>
          <w:szCs w:val="31"/>
          <w:u w:val="single" w:color="auto"/>
        </w:rPr>
        <w:t>吴</w:t>
      </w:r>
      <w:r>
        <w:rPr>
          <w:rFonts w:ascii="仿宋" w:hAnsi="仿宋" w:eastAsia="仿宋" w:cs="仿宋"/>
          <w:spacing w:val="-3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5"/>
          <w:sz w:val="31"/>
          <w:szCs w:val="31"/>
          <w:u w:val="single" w:color="auto"/>
        </w:rPr>
        <w:t>松</w:t>
      </w:r>
      <w:r>
        <w:rPr>
          <w:rFonts w:ascii="仿宋" w:hAnsi="仿宋" w:eastAsia="仿宋" w:cs="仿宋"/>
          <w:spacing w:val="-3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5"/>
          <w:sz w:val="31"/>
          <w:szCs w:val="31"/>
          <w:u w:val="single" w:color="auto"/>
        </w:rPr>
        <w:t>松</w:t>
      </w:r>
    </w:p>
    <w:p w14:paraId="1C2052BB">
      <w:pPr>
        <w:spacing w:before="243" w:line="222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5"/>
          <w:sz w:val="31"/>
          <w:szCs w:val="31"/>
        </w:rPr>
        <w:t>六、合同文件构成</w:t>
      </w:r>
    </w:p>
    <w:p w14:paraId="338E074A">
      <w:pPr>
        <w:spacing w:before="272" w:line="222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本协议书与下列文件一起构成合同文件：</w:t>
      </w:r>
    </w:p>
    <w:p w14:paraId="75BF2A77">
      <w:pPr>
        <w:spacing w:before="137" w:line="222" w:lineRule="auto"/>
        <w:ind w:left="7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5"/>
          <w:sz w:val="31"/>
          <w:szCs w:val="31"/>
        </w:rPr>
        <w:t>(1)中标通知书(如果有);</w:t>
      </w:r>
    </w:p>
    <w:p w14:paraId="421C6667">
      <w:pPr>
        <w:spacing w:before="147" w:line="222" w:lineRule="auto"/>
        <w:ind w:left="7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21"/>
          <w:sz w:val="31"/>
          <w:szCs w:val="31"/>
        </w:rPr>
        <w:t>(2)投标函及其附录(如果有);</w:t>
      </w:r>
    </w:p>
    <w:p w14:paraId="591E4449">
      <w:pPr>
        <w:spacing w:before="148" w:line="222" w:lineRule="auto"/>
        <w:ind w:left="7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(3)专用合同条款及其附件；</w:t>
      </w:r>
    </w:p>
    <w:p w14:paraId="2EEF5959">
      <w:pPr>
        <w:spacing w:before="147" w:line="222" w:lineRule="auto"/>
        <w:ind w:left="7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"/>
          <w:sz w:val="31"/>
          <w:szCs w:val="31"/>
        </w:rPr>
        <w:t>(4)通用合同条款；</w:t>
      </w:r>
    </w:p>
    <w:p w14:paraId="1D2B8C69">
      <w:pPr>
        <w:spacing w:before="157" w:line="222" w:lineRule="auto"/>
        <w:ind w:left="7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(5)技术标准和要求；</w:t>
      </w:r>
    </w:p>
    <w:p w14:paraId="743B661E">
      <w:pPr>
        <w:spacing w:before="137" w:line="222" w:lineRule="auto"/>
        <w:ind w:left="7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(6)图纸；</w:t>
      </w:r>
    </w:p>
    <w:p w14:paraId="1855FF02">
      <w:pPr>
        <w:spacing w:before="154" w:line="221" w:lineRule="auto"/>
        <w:ind w:left="7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(7)已标价工程量清单或预算书；</w:t>
      </w:r>
    </w:p>
    <w:p w14:paraId="1C4CF60D">
      <w:pPr>
        <w:spacing w:before="140" w:line="222" w:lineRule="auto"/>
        <w:ind w:left="7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4"/>
          <w:sz w:val="31"/>
          <w:szCs w:val="31"/>
        </w:rPr>
        <w:t>(8)其他合同文件。</w:t>
      </w:r>
    </w:p>
    <w:p w14:paraId="75309548">
      <w:pPr>
        <w:spacing w:before="134" w:line="304" w:lineRule="auto"/>
        <w:ind w:right="54"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在合同订立及履行过程中形成的与合同有关的文件均</w:t>
      </w:r>
      <w:r>
        <w:rPr>
          <w:rFonts w:ascii="仿宋" w:hAnsi="仿宋" w:eastAsia="仿宋" w:cs="仿宋"/>
          <w:spacing w:val="-12"/>
          <w:sz w:val="31"/>
          <w:szCs w:val="31"/>
        </w:rPr>
        <w:t>构成合同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文件组成部分。</w:t>
      </w:r>
    </w:p>
    <w:p w14:paraId="4C4FEF4D">
      <w:pPr>
        <w:spacing w:before="41" w:line="220" w:lineRule="auto"/>
        <w:ind w:right="39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上述各项合同文件包括合同当事人就该项合同文件所作出的补</w:t>
      </w:r>
    </w:p>
    <w:p w14:paraId="48E332E8">
      <w:pPr>
        <w:spacing w:line="220" w:lineRule="auto"/>
        <w:rPr>
          <w:rFonts w:ascii="仿宋" w:hAnsi="仿宋" w:eastAsia="仿宋" w:cs="仿宋"/>
          <w:sz w:val="31"/>
          <w:szCs w:val="31"/>
        </w:rPr>
        <w:sectPr>
          <w:footerReference r:id="rId7" w:type="default"/>
          <w:pgSz w:w="11900" w:h="16820"/>
          <w:pgMar w:top="1404" w:right="1785" w:bottom="1205" w:left="1420" w:header="0" w:footer="1079" w:gutter="0"/>
          <w:cols w:space="720" w:num="1"/>
        </w:sectPr>
      </w:pPr>
    </w:p>
    <w:p w14:paraId="37AE3D42">
      <w:pPr>
        <w:spacing w:before="78" w:line="318" w:lineRule="auto"/>
        <w:ind w:right="21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充和修改，属于同一类内容的文件，应以最新签署的为准。专用合同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条款及其附件须经合同当事人签字或盖章。</w:t>
      </w:r>
    </w:p>
    <w:p w14:paraId="18974309">
      <w:pPr>
        <w:spacing w:before="107" w:line="222" w:lineRule="auto"/>
        <w:ind w:left="664"/>
        <w:rPr>
          <w:rFonts w:ascii="黑体" w:hAnsi="黑体" w:eastAsia="黑体" w:cs="黑体"/>
          <w:sz w:val="33"/>
          <w:szCs w:val="33"/>
        </w:rPr>
      </w:pPr>
      <w:bookmarkStart w:id="26" w:name="bookmark26"/>
      <w:bookmarkEnd w:id="26"/>
      <w:r>
        <w:rPr>
          <w:rFonts w:ascii="黑体" w:hAnsi="黑体" w:eastAsia="黑体" w:cs="黑体"/>
          <w:b/>
          <w:bCs/>
          <w:spacing w:val="-11"/>
          <w:sz w:val="33"/>
          <w:szCs w:val="33"/>
        </w:rPr>
        <w:t>七、承诺</w:t>
      </w:r>
    </w:p>
    <w:p w14:paraId="67319941">
      <w:pPr>
        <w:pStyle w:val="2"/>
        <w:spacing w:before="250" w:line="316" w:lineRule="auto"/>
        <w:ind w:right="58" w:firstLine="599"/>
        <w:rPr>
          <w:rFonts w:ascii="仿宋" w:hAnsi="仿宋" w:eastAsia="仿宋" w:cs="仿宋"/>
          <w:sz w:val="30"/>
          <w:szCs w:val="30"/>
        </w:rPr>
      </w:pPr>
      <w:r>
        <w:rPr>
          <w:spacing w:val="-2"/>
          <w:sz w:val="30"/>
          <w:szCs w:val="30"/>
        </w:rPr>
        <w:t>1.</w:t>
      </w:r>
      <w:r>
        <w:rPr>
          <w:rFonts w:ascii="仿宋" w:hAnsi="仿宋" w:eastAsia="仿宋" w:cs="仿宋"/>
          <w:spacing w:val="-2"/>
          <w:sz w:val="30"/>
          <w:szCs w:val="30"/>
        </w:rPr>
        <w:t>发包人承诺按照法律规定履行项目审批手续、筹集工程建</w:t>
      </w:r>
      <w:r>
        <w:rPr>
          <w:rFonts w:ascii="仿宋" w:hAnsi="仿宋" w:eastAsia="仿宋" w:cs="仿宋"/>
          <w:spacing w:val="-3"/>
          <w:sz w:val="30"/>
          <w:szCs w:val="30"/>
        </w:rPr>
        <w:t>设资</w:t>
      </w:r>
      <w:r>
        <w:rPr>
          <w:rFonts w:ascii="仿宋" w:hAnsi="仿宋" w:eastAsia="仿宋" w:cs="仿宋"/>
          <w:sz w:val="30"/>
          <w:szCs w:val="30"/>
        </w:rPr>
        <w:t xml:space="preserve"> 金并按照合同约定的期限和方式支付合同价款。</w:t>
      </w:r>
    </w:p>
    <w:p w14:paraId="27B5AC71">
      <w:pPr>
        <w:spacing w:before="26" w:line="316" w:lineRule="auto"/>
        <w:ind w:right="14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2.承包人承诺按照法律规定及合同约定组织完成工程施工，确保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工程质量和安全，不进行转包及违法分包，并在缺陷责任期及保修期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内承担相应的工程维修责任。</w:t>
      </w:r>
    </w:p>
    <w:p w14:paraId="1801E945">
      <w:pPr>
        <w:spacing w:before="17" w:line="316" w:lineRule="auto"/>
        <w:ind w:right="16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3.发包人和承包人通过招投标形式签订合同的，双方理解并承诺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不再就同一工程另行签订与合同实质性内容相背离的协议。</w:t>
      </w:r>
    </w:p>
    <w:p w14:paraId="6FCE707A">
      <w:pPr>
        <w:spacing w:before="124" w:line="222" w:lineRule="auto"/>
        <w:ind w:left="664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16"/>
          <w:sz w:val="33"/>
          <w:szCs w:val="33"/>
        </w:rPr>
        <w:t>八、词语含义</w:t>
      </w:r>
    </w:p>
    <w:p w14:paraId="4005BF21">
      <w:pPr>
        <w:spacing w:before="251" w:line="328" w:lineRule="auto"/>
        <w:ind w:left="49" w:right="17" w:firstLine="5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0"/>
          <w:sz w:val="30"/>
          <w:szCs w:val="30"/>
        </w:rPr>
        <w:t>本协议书中词语含义与第二部分通用合同条款中赋予的含义相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同。</w:t>
      </w:r>
    </w:p>
    <w:p w14:paraId="0B3A24E8">
      <w:pPr>
        <w:spacing w:before="87" w:line="223" w:lineRule="auto"/>
        <w:ind w:left="664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30"/>
          <w:sz w:val="33"/>
          <w:szCs w:val="33"/>
        </w:rPr>
        <w:t>九</w:t>
      </w:r>
      <w:r>
        <w:rPr>
          <w:rFonts w:ascii="黑体" w:hAnsi="黑体" w:eastAsia="黑体" w:cs="黑体"/>
          <w:spacing w:val="-80"/>
          <w:sz w:val="33"/>
          <w:szCs w:val="33"/>
        </w:rPr>
        <w:t xml:space="preserve"> </w:t>
      </w:r>
      <w:r>
        <w:rPr>
          <w:rFonts w:ascii="黑体" w:hAnsi="黑体" w:eastAsia="黑体" w:cs="黑体"/>
          <w:b/>
          <w:bCs/>
          <w:spacing w:val="-30"/>
          <w:sz w:val="33"/>
          <w:szCs w:val="33"/>
        </w:rPr>
        <w:t>、签订时间</w:t>
      </w:r>
    </w:p>
    <w:p w14:paraId="42E8415F">
      <w:pPr>
        <w:spacing w:before="263" w:line="223" w:lineRule="auto"/>
        <w:ind w:left="6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本合同于</w:t>
      </w:r>
      <w:r>
        <w:rPr>
          <w:rFonts w:ascii="Times New Roman" w:hAnsi="Times New Roman" w:eastAsia="Times New Roman" w:cs="Times New Roman"/>
          <w:spacing w:val="-8"/>
          <w:sz w:val="30"/>
          <w:szCs w:val="30"/>
          <w:u w:val="single" w:color="auto"/>
        </w:rPr>
        <w:t xml:space="preserve">      2024</w:t>
      </w:r>
      <w:r>
        <w:rPr>
          <w:rFonts w:ascii="Times New Roman" w:hAnsi="Times New Roman" w:eastAsia="Times New Roman" w:cs="Times New Roman"/>
          <w:spacing w:val="18"/>
          <w:sz w:val="30"/>
          <w:szCs w:val="30"/>
          <w:u w:val="single" w:color="auto"/>
        </w:rPr>
        <w:t xml:space="preserve">     </w:t>
      </w:r>
      <w:r>
        <w:rPr>
          <w:rFonts w:ascii="仿宋" w:hAnsi="仿宋" w:eastAsia="仿宋" w:cs="仿宋"/>
          <w:spacing w:val="-8"/>
          <w:sz w:val="30"/>
          <w:szCs w:val="30"/>
        </w:rPr>
        <w:t>_年</w:t>
      </w:r>
      <w:r>
        <w:rPr>
          <w:rFonts w:ascii="仿宋" w:hAnsi="仿宋" w:eastAsia="仿宋" w:cs="仿宋"/>
          <w:spacing w:val="-14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30"/>
          <w:szCs w:val="30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spacing w:val="-8"/>
          <w:sz w:val="30"/>
          <w:szCs w:val="30"/>
          <w:u w:val="single" w:color="auto"/>
        </w:rPr>
        <w:t>3</w:t>
      </w:r>
      <w:r>
        <w:rPr>
          <w:rFonts w:ascii="Times New Roman" w:hAnsi="Times New Roman" w:eastAsia="Times New Roman" w:cs="Times New Roman"/>
          <w:spacing w:val="25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8"/>
          <w:sz w:val="30"/>
          <w:szCs w:val="30"/>
        </w:rPr>
        <w:t>月</w:t>
      </w:r>
      <w:r>
        <w:rPr>
          <w:rFonts w:ascii="仿宋" w:hAnsi="仿宋" w:eastAsia="仿宋" w:cs="仿宋"/>
          <w:spacing w:val="-116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 xml:space="preserve">     </w:t>
      </w:r>
      <w:r>
        <w:rPr>
          <w:rFonts w:ascii="Times New Roman" w:hAnsi="Times New Roman" w:eastAsia="Times New Roman" w:cs="Times New Roman"/>
          <w:spacing w:val="-8"/>
          <w:sz w:val="30"/>
          <w:szCs w:val="30"/>
          <w:u w:val="single" w:color="auto"/>
        </w:rPr>
        <w:t xml:space="preserve">26     </w:t>
      </w:r>
      <w:r>
        <w:rPr>
          <w:rFonts w:ascii="仿宋" w:hAnsi="仿宋" w:eastAsia="仿宋" w:cs="仿宋"/>
          <w:spacing w:val="-8"/>
          <w:sz w:val="30"/>
          <w:szCs w:val="30"/>
        </w:rPr>
        <w:t>日签订。</w:t>
      </w:r>
    </w:p>
    <w:p w14:paraId="448CD47F">
      <w:pPr>
        <w:spacing w:before="256" w:line="223" w:lineRule="auto"/>
        <w:ind w:left="664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13"/>
          <w:sz w:val="33"/>
          <w:szCs w:val="33"/>
        </w:rPr>
        <w:t>十、签订地点</w:t>
      </w:r>
    </w:p>
    <w:p w14:paraId="3CAF8B23">
      <w:pPr>
        <w:spacing w:before="287" w:line="223" w:lineRule="auto"/>
        <w:ind w:left="6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2"/>
          <w:sz w:val="30"/>
          <w:szCs w:val="30"/>
        </w:rPr>
        <w:t xml:space="preserve">本合同在 </w:t>
      </w:r>
      <w:r>
        <w:rPr>
          <w:rFonts w:ascii="楷体" w:hAnsi="楷体" w:eastAsia="楷体" w:cs="楷体"/>
          <w:spacing w:val="12"/>
          <w:sz w:val="30"/>
          <w:szCs w:val="30"/>
          <w:u w:val="single" w:color="auto"/>
        </w:rPr>
        <w:t>城投公司会议室</w:t>
      </w:r>
      <w:r>
        <w:rPr>
          <w:rFonts w:ascii="楷体" w:hAnsi="楷体" w:eastAsia="楷体" w:cs="楷体"/>
          <w:spacing w:val="41"/>
          <w:sz w:val="30"/>
          <w:szCs w:val="30"/>
          <w:u w:val="single" w:color="auto"/>
        </w:rPr>
        <w:t xml:space="preserve">  </w:t>
      </w:r>
      <w:r>
        <w:rPr>
          <w:rFonts w:ascii="楷体" w:hAnsi="楷体" w:eastAsia="楷体" w:cs="楷体"/>
          <w:spacing w:val="-14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"/>
          <w:sz w:val="30"/>
          <w:szCs w:val="30"/>
        </w:rPr>
        <w:t>签订。</w:t>
      </w:r>
    </w:p>
    <w:p w14:paraId="559275FD">
      <w:pPr>
        <w:spacing w:before="268" w:line="222" w:lineRule="auto"/>
        <w:ind w:left="66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十</w:t>
      </w:r>
      <w:r>
        <w:rPr>
          <w:rFonts w:ascii="黑体" w:hAnsi="黑体" w:eastAsia="黑体" w:cs="黑体"/>
          <w:spacing w:val="-7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一、补充协议</w:t>
      </w:r>
    </w:p>
    <w:p w14:paraId="615940F7">
      <w:pPr>
        <w:spacing w:before="271" w:line="319" w:lineRule="auto"/>
        <w:ind w:left="49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合同未尽事宜，合同当事人另行签订补充协议，补充</w:t>
      </w:r>
      <w:r>
        <w:rPr>
          <w:rFonts w:ascii="仿宋" w:hAnsi="仿宋" w:eastAsia="仿宋" w:cs="仿宋"/>
          <w:spacing w:val="-3"/>
          <w:sz w:val="30"/>
          <w:szCs w:val="30"/>
        </w:rPr>
        <w:t>协议是合同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的组成部分。</w:t>
      </w:r>
    </w:p>
    <w:p w14:paraId="45CA1B92">
      <w:pPr>
        <w:spacing w:before="102" w:line="221" w:lineRule="auto"/>
        <w:ind w:left="664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12"/>
          <w:sz w:val="33"/>
          <w:szCs w:val="33"/>
        </w:rPr>
        <w:t>十二、合同生效</w:t>
      </w:r>
    </w:p>
    <w:p w14:paraId="647A0F32">
      <w:pPr>
        <w:spacing w:before="274" w:line="223" w:lineRule="auto"/>
        <w:ind w:left="6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5"/>
          <w:sz w:val="30"/>
          <w:szCs w:val="30"/>
        </w:rPr>
        <w:t>本合同自</w:t>
      </w:r>
      <w:r>
        <w:rPr>
          <w:rFonts w:ascii="楷体" w:hAnsi="楷体" w:eastAsia="楷体" w:cs="楷体"/>
          <w:spacing w:val="6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5"/>
          <w:sz w:val="30"/>
          <w:szCs w:val="30"/>
          <w:u w:val="single" w:color="auto"/>
        </w:rPr>
        <w:t>发承包双方签字盖章后</w:t>
      </w:r>
      <w:r>
        <w:rPr>
          <w:rFonts w:ascii="楷体" w:hAnsi="楷体" w:eastAsia="楷体" w:cs="楷体"/>
          <w:spacing w:val="66"/>
          <w:sz w:val="30"/>
          <w:szCs w:val="30"/>
          <w:u w:val="single" w:color="auto"/>
        </w:rPr>
        <w:t xml:space="preserve">  </w:t>
      </w:r>
      <w:r>
        <w:rPr>
          <w:rFonts w:ascii="楷体" w:hAnsi="楷体" w:eastAsia="楷体" w:cs="楷体"/>
          <w:spacing w:val="15"/>
          <w:sz w:val="30"/>
          <w:szCs w:val="30"/>
          <w:u w:val="single" w:color="auto"/>
        </w:rPr>
        <w:t>生</w:t>
      </w:r>
      <w:r>
        <w:rPr>
          <w:rFonts w:ascii="仿宋" w:hAnsi="仿宋" w:eastAsia="仿宋" w:cs="仿宋"/>
          <w:spacing w:val="15"/>
          <w:sz w:val="30"/>
          <w:szCs w:val="30"/>
        </w:rPr>
        <w:t>效。</w:t>
      </w:r>
    </w:p>
    <w:p w14:paraId="0B1793D9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8" w:type="default"/>
          <w:pgSz w:w="11900" w:h="16820"/>
          <w:pgMar w:top="1429" w:right="1659" w:bottom="1164" w:left="1239" w:header="0" w:footer="1016" w:gutter="0"/>
          <w:cols w:space="720" w:num="1"/>
        </w:sectPr>
      </w:pPr>
    </w:p>
    <w:p w14:paraId="130795E3">
      <w:pPr>
        <w:spacing w:before="68" w:line="222" w:lineRule="auto"/>
        <w:ind w:left="6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十三、合同份数</w:t>
      </w:r>
    </w:p>
    <w:p w14:paraId="6F9AB810">
      <w:pPr>
        <w:spacing w:before="281" w:line="222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 xml:space="preserve">本合同一式 </w:t>
      </w:r>
      <w:r>
        <w:rPr>
          <w:rFonts w:ascii="仿宋" w:hAnsi="仿宋" w:eastAsia="仿宋" w:cs="仿宋"/>
          <w:sz w:val="30"/>
          <w:szCs w:val="30"/>
          <w:u w:val="single" w:color="auto"/>
        </w:rPr>
        <w:t>柒</w:t>
      </w:r>
      <w:r>
        <w:rPr>
          <w:rFonts w:ascii="仿宋" w:hAnsi="仿宋" w:eastAsia="仿宋" w:cs="仿宋"/>
          <w:spacing w:val="-41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份，均具有同等法律效力，发包人、承包人、监</w:t>
      </w:r>
    </w:p>
    <w:p w14:paraId="3B750260">
      <w:pPr>
        <w:spacing w:before="176" w:line="221" w:lineRule="auto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2214245</wp:posOffset>
            </wp:positionH>
            <wp:positionV relativeFrom="paragraph">
              <wp:posOffset>292100</wp:posOffset>
            </wp:positionV>
            <wp:extent cx="190500" cy="952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640715</wp:posOffset>
            </wp:positionH>
            <wp:positionV relativeFrom="paragraph">
              <wp:posOffset>246380</wp:posOffset>
            </wp:positionV>
            <wp:extent cx="1619250" cy="224790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619282" cy="22479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2"/>
          <w:sz w:val="30"/>
          <w:szCs w:val="30"/>
        </w:rPr>
        <w:t>理人、合同备案单位各执</w:t>
      </w:r>
      <w:r>
        <w:rPr>
          <w:rFonts w:ascii="仿宋" w:hAnsi="仿宋" w:eastAsia="仿宋" w:cs="仿宋"/>
          <w:spacing w:val="9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壹</w:t>
      </w:r>
      <w:r>
        <w:rPr>
          <w:rFonts w:ascii="仿宋" w:hAnsi="仿宋" w:eastAsia="仿宋" w:cs="仿宋"/>
          <w:spacing w:val="-3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份，其余交由发包人妥善处置。</w:t>
      </w:r>
    </w:p>
    <w:p w14:paraId="645CF02B">
      <w:pPr>
        <w:spacing w:line="251" w:lineRule="auto"/>
        <w:rPr>
          <w:rFonts w:ascii="Arial"/>
          <w:sz w:val="21"/>
        </w:rPr>
      </w:pPr>
    </w:p>
    <w:p w14:paraId="1F79E7AE">
      <w:pPr>
        <w:spacing w:line="252" w:lineRule="auto"/>
        <w:rPr>
          <w:rFonts w:ascii="Arial"/>
          <w:sz w:val="21"/>
        </w:rPr>
      </w:pPr>
    </w:p>
    <w:p w14:paraId="0B285A62">
      <w:pPr>
        <w:spacing w:line="252" w:lineRule="auto"/>
        <w:rPr>
          <w:rFonts w:ascii="Arial"/>
          <w:sz w:val="21"/>
        </w:rPr>
      </w:pPr>
    </w:p>
    <w:p w14:paraId="571CE010">
      <w:pPr>
        <w:spacing w:line="252" w:lineRule="auto"/>
        <w:rPr>
          <w:rFonts w:ascii="Arial"/>
          <w:sz w:val="21"/>
        </w:rPr>
      </w:pPr>
    </w:p>
    <w:p w14:paraId="1A1BDEAC">
      <w:pPr>
        <w:spacing w:before="123" w:line="222" w:lineRule="auto"/>
        <w:ind w:left="4589"/>
        <w:rPr>
          <w:rFonts w:ascii="仿宋" w:hAnsi="仿宋" w:eastAsia="仿宋" w:cs="仿宋"/>
          <w:sz w:val="38"/>
          <w:szCs w:val="38"/>
        </w:rPr>
      </w:pPr>
      <w:r>
        <w:pict>
          <v:shape id="_x0000_s1026" o:spid="_x0000_s1026" o:spt="202" type="#_x0000_t202" style="position:absolute;left:0pt;margin-left:-1pt;margin-top:9.6pt;height:123.85pt;width:119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069EC82">
                  <w:pPr>
                    <w:spacing w:before="19" w:line="224" w:lineRule="auto"/>
                    <w:ind w:left="20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12"/>
                      <w:sz w:val="30"/>
                      <w:szCs w:val="30"/>
                    </w:rPr>
                    <w:t>发包人：</w:t>
                  </w:r>
                </w:p>
                <w:p w14:paraId="4BA02504">
                  <w:pPr>
                    <w:spacing w:line="462" w:lineRule="auto"/>
                    <w:rPr>
                      <w:rFonts w:ascii="Arial"/>
                      <w:sz w:val="21"/>
                    </w:rPr>
                  </w:pPr>
                </w:p>
                <w:p w14:paraId="442E446C">
                  <w:pPr>
                    <w:spacing w:before="123" w:line="281" w:lineRule="auto"/>
                    <w:ind w:left="179" w:right="1201" w:hanging="159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6"/>
                      <w:sz w:val="38"/>
                      <w:szCs w:val="38"/>
                    </w:rPr>
                    <w:t>法定代</w:t>
                  </w:r>
                  <w:r>
                    <w:rPr>
                      <w:rFonts w:ascii="仿宋" w:hAnsi="仿宋" w:eastAsia="仿宋" w:cs="仿宋"/>
                      <w:sz w:val="38"/>
                      <w:szCs w:val="38"/>
                    </w:rPr>
                    <w:t xml:space="preserve"> </w:t>
                  </w:r>
                  <w:r>
                    <w:rPr>
                      <w:rFonts w:ascii="仿宋" w:hAnsi="仿宋" w:eastAsia="仿宋" w:cs="仿宋"/>
                      <w:spacing w:val="-1"/>
                      <w:sz w:val="30"/>
                      <w:szCs w:val="30"/>
                    </w:rPr>
                    <w:t>(签字)</w:t>
                  </w:r>
                </w:p>
                <w:p w14:paraId="1F9960AF">
                  <w:pPr>
                    <w:spacing w:before="88" w:line="222" w:lineRule="auto"/>
                    <w:ind w:left="20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7"/>
                      <w:sz w:val="30"/>
                      <w:szCs w:val="30"/>
                    </w:rPr>
                    <w:t>社会信用代码证：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3460115</wp:posOffset>
            </wp:positionH>
            <wp:positionV relativeFrom="paragraph">
              <wp:posOffset>-539115</wp:posOffset>
            </wp:positionV>
            <wp:extent cx="1517650" cy="149860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17647" cy="14986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26"/>
          <w:sz w:val="38"/>
          <w:szCs w:val="38"/>
        </w:rPr>
        <w:t>承包人；(公章)</w:t>
      </w:r>
    </w:p>
    <w:p w14:paraId="4114F08A">
      <w:pPr>
        <w:spacing w:line="274" w:lineRule="auto"/>
        <w:rPr>
          <w:rFonts w:ascii="Arial"/>
          <w:sz w:val="21"/>
        </w:rPr>
      </w:pPr>
    </w:p>
    <w:p w14:paraId="3474E45C">
      <w:pPr>
        <w:spacing w:line="274" w:lineRule="auto"/>
        <w:rPr>
          <w:rFonts w:ascii="Arial"/>
          <w:sz w:val="21"/>
        </w:rPr>
      </w:pPr>
    </w:p>
    <w:p w14:paraId="444F1E70">
      <w:pPr>
        <w:spacing w:before="98" w:line="313" w:lineRule="auto"/>
        <w:ind w:left="4779" w:right="540" w:hanging="190"/>
        <w:rPr>
          <w:rFonts w:ascii="仿宋" w:hAnsi="仿宋" w:eastAsia="仿宋" w:cs="仿宋"/>
          <w:sz w:val="30"/>
          <w:szCs w:val="30"/>
        </w:rPr>
      </w:pPr>
      <w:r>
        <w:pict>
          <v:shape id="_x0000_s1027" o:spid="_x0000_s1027" o:spt="202" type="#_x0000_t202" style="position:absolute;left:0pt;margin-left:121.45pt;margin-top:9.4pt;height:20.15pt;width:72.55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354263F">
                  <w:pPr>
                    <w:spacing w:before="20" w:line="223" w:lineRule="auto"/>
                    <w:ind w:right="2"/>
                    <w:jc w:val="right"/>
                    <w:rPr>
                      <w:rFonts w:ascii="仿宋" w:hAnsi="仿宋" w:eastAsia="仿宋" w:cs="仿宋"/>
                      <w:sz w:val="30"/>
                      <w:szCs w:val="30"/>
                    </w:rPr>
                  </w:pPr>
                  <w:r>
                    <w:rPr>
                      <w:rFonts w:ascii="仿宋" w:hAnsi="仿宋" w:eastAsia="仿宋" w:cs="仿宋"/>
                      <w:spacing w:val="-15"/>
                      <w:sz w:val="30"/>
                      <w:szCs w:val="30"/>
                    </w:rPr>
                    <w:t>毛代理人：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3714115</wp:posOffset>
            </wp:positionH>
            <wp:positionV relativeFrom="paragraph">
              <wp:posOffset>321945</wp:posOffset>
            </wp:positionV>
            <wp:extent cx="565150" cy="36830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65150" cy="368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4495165</wp:posOffset>
            </wp:positionH>
            <wp:positionV relativeFrom="paragraph">
              <wp:posOffset>106045</wp:posOffset>
            </wp:positionV>
            <wp:extent cx="768350" cy="77470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68344" cy="7747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4"/>
          <w:sz w:val="30"/>
          <w:szCs w:val="30"/>
        </w:rPr>
        <w:t>法定代表人或其委托代理人：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</w:rPr>
        <w:t>(签字)</w:t>
      </w:r>
    </w:p>
    <w:p w14:paraId="5DBE15CF">
      <w:pPr>
        <w:spacing w:before="40" w:line="222" w:lineRule="auto"/>
        <w:ind w:left="4589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1529715</wp:posOffset>
            </wp:positionH>
            <wp:positionV relativeFrom="paragraph">
              <wp:posOffset>204470</wp:posOffset>
            </wp:positionV>
            <wp:extent cx="800100" cy="635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00082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7"/>
          <w:sz w:val="30"/>
          <w:szCs w:val="30"/>
        </w:rPr>
        <w:t>社会信用代码证：</w:t>
      </w:r>
    </w:p>
    <w:p w14:paraId="3AFBA176">
      <w:pPr>
        <w:spacing w:line="170" w:lineRule="exact"/>
      </w:pPr>
    </w:p>
    <w:p w14:paraId="0B62E3A3">
      <w:pPr>
        <w:spacing w:line="170" w:lineRule="exact"/>
        <w:sectPr>
          <w:footerReference r:id="rId9" w:type="default"/>
          <w:pgSz w:w="11900" w:h="16820"/>
          <w:pgMar w:top="1429" w:right="1549" w:bottom="1177" w:left="1370" w:header="0" w:footer="1051" w:gutter="0"/>
          <w:cols w:equalWidth="0" w:num="1">
            <w:col w:w="8981"/>
          </w:cols>
        </w:sectPr>
      </w:pPr>
    </w:p>
    <w:p w14:paraId="6F403B22">
      <w:pPr>
        <w:spacing w:line="475" w:lineRule="auto"/>
        <w:rPr>
          <w:rFonts w:ascii="Arial"/>
          <w:sz w:val="21"/>
        </w:rPr>
      </w:pPr>
    </w:p>
    <w:p w14:paraId="655372EB">
      <w:pPr>
        <w:spacing w:before="98" w:line="332" w:lineRule="auto"/>
        <w:ind w:right="9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地址：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 xml:space="preserve">                 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邮政编码：</w:t>
      </w:r>
    </w:p>
    <w:p w14:paraId="7D2CC34A">
      <w:pPr>
        <w:spacing w:before="99" w:line="379" w:lineRule="auto"/>
        <w:ind w:right="27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法定代表人：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委托代理人：</w:t>
      </w:r>
    </w:p>
    <w:p w14:paraId="5C711533">
      <w:pPr>
        <w:spacing w:before="17" w:line="361" w:lineRule="auto"/>
        <w:ind w:right="17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8"/>
          <w:sz w:val="30"/>
          <w:szCs w:val="30"/>
        </w:rPr>
        <w:t>电话：</w:t>
      </w:r>
      <w:r>
        <w:rPr>
          <w:rFonts w:ascii="仿宋" w:hAnsi="仿宋" w:eastAsia="仿宋" w:cs="仿宋"/>
          <w:spacing w:val="-9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 xml:space="preserve">          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</w:rPr>
        <w:t>传真：</w:t>
      </w:r>
    </w:p>
    <w:p w14:paraId="6E2910F5">
      <w:pPr>
        <w:spacing w:before="73" w:line="366" w:lineRule="auto"/>
        <w:ind w:right="30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电子信箱：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开户银行：</w:t>
      </w:r>
    </w:p>
    <w:p w14:paraId="7C754002">
      <w:pPr>
        <w:spacing w:line="375" w:lineRule="auto"/>
        <w:rPr>
          <w:rFonts w:ascii="Arial"/>
          <w:sz w:val="21"/>
        </w:rPr>
      </w:pPr>
    </w:p>
    <w:p w14:paraId="2EB733FB">
      <w:pPr>
        <w:spacing w:before="98" w:line="19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5"/>
          <w:sz w:val="30"/>
          <w:szCs w:val="30"/>
        </w:rPr>
        <w:t>账</w:t>
      </w:r>
      <w:r>
        <w:rPr>
          <w:rFonts w:ascii="仿宋" w:hAnsi="仿宋" w:eastAsia="仿宋" w:cs="仿宋"/>
          <w:spacing w:val="4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号</w:t>
      </w:r>
      <w:r>
        <w:rPr>
          <w:rFonts w:ascii="仿宋" w:hAnsi="仿宋" w:eastAsia="仿宋" w:cs="仿宋"/>
          <w:spacing w:val="2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：</w:t>
      </w:r>
    </w:p>
    <w:p w14:paraId="75EDC266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8B23622">
      <w:pPr>
        <w:spacing w:before="61" w:line="188" w:lineRule="auto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b/>
          <w:bCs/>
          <w:spacing w:val="-1"/>
          <w:sz w:val="30"/>
          <w:szCs w:val="30"/>
          <w:u w:val="single" w:color="auto"/>
        </w:rPr>
        <w:t>91411524665975881B</w:t>
      </w:r>
    </w:p>
    <w:p w14:paraId="3BC1EC12">
      <w:pPr>
        <w:spacing w:before="250" w:line="223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地址：商城县崇福大道西段</w:t>
      </w:r>
    </w:p>
    <w:p w14:paraId="1B2A9589">
      <w:pPr>
        <w:spacing w:before="245" w:line="222" w:lineRule="auto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邮政编码：</w:t>
      </w:r>
      <w:r>
        <w:rPr>
          <w:rFonts w:ascii="Arial" w:hAnsi="Arial" w:eastAsia="Arial" w:cs="Arial"/>
          <w:b/>
          <w:bCs/>
          <w:spacing w:val="-7"/>
          <w:sz w:val="30"/>
          <w:szCs w:val="30"/>
          <w:u w:val="single" w:color="auto"/>
        </w:rPr>
        <w:t>465350</w:t>
      </w:r>
    </w:p>
    <w:p w14:paraId="7DD577E1">
      <w:pPr>
        <w:spacing w:before="250" w:line="362" w:lineRule="auto"/>
        <w:ind w:right="1693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法定代表人：姜正帝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委托代理人：</w:t>
      </w:r>
    </w:p>
    <w:p w14:paraId="5B7D8F1F">
      <w:pPr>
        <w:spacing w:before="46" w:line="223" w:lineRule="auto"/>
        <w:ind w:left="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7"/>
          <w:sz w:val="30"/>
          <w:szCs w:val="30"/>
        </w:rPr>
        <w:t>电话：</w:t>
      </w:r>
    </w:p>
    <w:p w14:paraId="2B70C98B">
      <w:pPr>
        <w:spacing w:before="247" w:line="223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6"/>
          <w:sz w:val="30"/>
          <w:szCs w:val="30"/>
        </w:rPr>
        <w:t>传真：</w:t>
      </w:r>
    </w:p>
    <w:p w14:paraId="2F28FA1B">
      <w:pPr>
        <w:spacing w:before="244" w:line="22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3"/>
          <w:sz w:val="30"/>
          <w:szCs w:val="30"/>
        </w:rPr>
        <w:t>电子信箱：</w:t>
      </w:r>
    </w:p>
    <w:p w14:paraId="0D17D64A">
      <w:pPr>
        <w:spacing w:before="302" w:line="298" w:lineRule="auto"/>
        <w:ind w:right="4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开户银行：中国工商银行商城县支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行</w:t>
      </w:r>
    </w:p>
    <w:p w14:paraId="23D1E546">
      <w:pPr>
        <w:pStyle w:val="2"/>
        <w:spacing w:before="58" w:line="184" w:lineRule="auto"/>
        <w:rPr>
          <w:sz w:val="30"/>
          <w:szCs w:val="30"/>
        </w:rPr>
      </w:pPr>
      <w:r>
        <w:rPr>
          <w:spacing w:val="-2"/>
          <w:sz w:val="30"/>
          <w:szCs w:val="30"/>
        </w:rPr>
        <w:t>账</w:t>
      </w:r>
      <w:r>
        <w:rPr>
          <w:spacing w:val="22"/>
          <w:sz w:val="30"/>
          <w:szCs w:val="30"/>
        </w:rPr>
        <w:t xml:space="preserve">  </w:t>
      </w:r>
      <w:r>
        <w:rPr>
          <w:spacing w:val="-2"/>
          <w:sz w:val="30"/>
          <w:szCs w:val="30"/>
        </w:rPr>
        <w:t>号：1718022809045011674</w:t>
      </w:r>
    </w:p>
    <w:p w14:paraId="59FF5B9E">
      <w:pPr>
        <w:spacing w:line="184" w:lineRule="auto"/>
        <w:rPr>
          <w:sz w:val="30"/>
          <w:szCs w:val="30"/>
        </w:rPr>
        <w:sectPr>
          <w:type w:val="continuous"/>
          <w:pgSz w:w="11900" w:h="16820"/>
          <w:pgMar w:top="1429" w:right="1549" w:bottom="1177" w:left="1370" w:header="0" w:footer="1051" w:gutter="0"/>
          <w:cols w:equalWidth="0" w:num="2">
            <w:col w:w="4490" w:space="100"/>
            <w:col w:w="4391"/>
          </w:cols>
        </w:sectPr>
      </w:pPr>
    </w:p>
    <w:p w14:paraId="6291A495">
      <w:pPr>
        <w:pStyle w:val="2"/>
        <w:spacing w:before="88" w:line="219" w:lineRule="auto"/>
        <w:ind w:left="1326"/>
        <w:rPr>
          <w:sz w:val="45"/>
          <w:szCs w:val="45"/>
        </w:rPr>
      </w:pPr>
      <w:bookmarkStart w:id="27" w:name="bookmark27"/>
      <w:bookmarkEnd w:id="27"/>
      <w:r>
        <w:rPr>
          <w:b/>
          <w:bCs/>
          <w:spacing w:val="24"/>
          <w:sz w:val="45"/>
          <w:szCs w:val="45"/>
        </w:rPr>
        <w:t>第二部分通用合同条款(另附)</w:t>
      </w:r>
    </w:p>
    <w:p w14:paraId="18655F47">
      <w:pPr>
        <w:spacing w:line="390" w:lineRule="auto"/>
        <w:rPr>
          <w:rFonts w:ascii="Arial"/>
          <w:sz w:val="21"/>
        </w:rPr>
      </w:pPr>
    </w:p>
    <w:p w14:paraId="60A2C2CA">
      <w:pPr>
        <w:pStyle w:val="2"/>
        <w:spacing w:before="146" w:line="222" w:lineRule="auto"/>
        <w:ind w:left="2226"/>
        <w:outlineLvl w:val="0"/>
        <w:rPr>
          <w:rFonts w:ascii="黑体" w:hAnsi="黑体" w:eastAsia="黑体" w:cs="黑体"/>
          <w:sz w:val="45"/>
          <w:szCs w:val="45"/>
        </w:rPr>
      </w:pPr>
      <w:bookmarkStart w:id="28" w:name="bookmark3"/>
      <w:bookmarkEnd w:id="28"/>
      <w:r>
        <w:rPr>
          <w:b/>
          <w:bCs/>
          <w:spacing w:val="-7"/>
          <w:sz w:val="45"/>
          <w:szCs w:val="45"/>
        </w:rPr>
        <w:t>第三部分</w:t>
      </w:r>
      <w:r>
        <w:rPr>
          <w:spacing w:val="-83"/>
          <w:sz w:val="45"/>
          <w:szCs w:val="45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45"/>
          <w:szCs w:val="45"/>
        </w:rPr>
        <w:t>专用合同条款</w:t>
      </w:r>
    </w:p>
    <w:p w14:paraId="02433019">
      <w:pPr>
        <w:spacing w:line="443" w:lineRule="auto"/>
        <w:rPr>
          <w:rFonts w:ascii="Arial"/>
          <w:sz w:val="21"/>
        </w:rPr>
      </w:pPr>
    </w:p>
    <w:p w14:paraId="120A7CCB">
      <w:pPr>
        <w:spacing w:before="98" w:line="224" w:lineRule="auto"/>
        <w:ind w:left="54"/>
        <w:outlineLvl w:val="1"/>
        <w:rPr>
          <w:rFonts w:ascii="仿宋" w:hAnsi="仿宋" w:eastAsia="仿宋" w:cs="仿宋"/>
          <w:sz w:val="30"/>
          <w:szCs w:val="30"/>
        </w:rPr>
      </w:pPr>
      <w:bookmarkStart w:id="29" w:name="bookmark4"/>
      <w:bookmarkEnd w:id="29"/>
      <w:r>
        <w:rPr>
          <w:rFonts w:ascii="仿宋" w:hAnsi="仿宋" w:eastAsia="仿宋" w:cs="仿宋"/>
          <w:b/>
          <w:bCs/>
          <w:spacing w:val="-6"/>
          <w:sz w:val="30"/>
          <w:szCs w:val="30"/>
        </w:rPr>
        <w:t>1</w:t>
      </w:r>
      <w:r>
        <w:rPr>
          <w:rFonts w:ascii="仿宋" w:hAnsi="仿宋" w:eastAsia="仿宋" w:cs="仿宋"/>
          <w:spacing w:val="-90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6"/>
          <w:sz w:val="30"/>
          <w:szCs w:val="30"/>
        </w:rPr>
        <w:t>.</w:t>
      </w:r>
      <w:r>
        <w:rPr>
          <w:rFonts w:ascii="仿宋" w:hAnsi="仿宋" w:eastAsia="仿宋" w:cs="仿宋"/>
          <w:spacing w:val="-84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6"/>
          <w:sz w:val="30"/>
          <w:szCs w:val="30"/>
        </w:rPr>
        <w:t>一</w:t>
      </w:r>
      <w:r>
        <w:rPr>
          <w:rFonts w:ascii="仿宋" w:hAnsi="仿宋" w:eastAsia="仿宋" w:cs="仿宋"/>
          <w:spacing w:val="-88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6"/>
          <w:sz w:val="30"/>
          <w:szCs w:val="30"/>
        </w:rPr>
        <w:t>般约定</w:t>
      </w:r>
    </w:p>
    <w:p w14:paraId="37EAA8B7">
      <w:pPr>
        <w:pStyle w:val="2"/>
        <w:spacing w:before="165" w:line="224" w:lineRule="auto"/>
        <w:ind w:left="61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1.1</w:t>
      </w:r>
      <w:r>
        <w:rPr>
          <w:spacing w:val="-14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0"/>
          <w:szCs w:val="30"/>
        </w:rPr>
        <w:t>词语定义</w:t>
      </w:r>
    </w:p>
    <w:p w14:paraId="0BA36030">
      <w:pPr>
        <w:spacing w:before="181" w:line="224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1.1.1合同</w:t>
      </w:r>
    </w:p>
    <w:p w14:paraId="626F6275">
      <w:pPr>
        <w:pStyle w:val="2"/>
        <w:spacing w:before="183" w:line="299" w:lineRule="auto"/>
        <w:ind w:right="517" w:firstLine="609"/>
        <w:rPr>
          <w:rFonts w:ascii="楷体" w:hAnsi="楷体" w:eastAsia="楷体" w:cs="楷体"/>
          <w:sz w:val="30"/>
          <w:szCs w:val="30"/>
        </w:rPr>
      </w:pPr>
      <w:r>
        <w:fldChar w:fldCharType="begin"/>
      </w:r>
      <w:r>
        <w:instrText xml:space="preserve"> HYPERLINK "1.1.1.10" </w:instrText>
      </w:r>
      <w:r>
        <w:fldChar w:fldCharType="separate"/>
      </w:r>
      <w:r>
        <w:rPr>
          <w:rFonts w:ascii="仿宋" w:hAnsi="仿宋" w:eastAsia="仿宋" w:cs="仿宋"/>
          <w:spacing w:val="-1"/>
          <w:sz w:val="30"/>
          <w:szCs w:val="30"/>
        </w:rPr>
        <w:t>1.1.1.10</w:t>
      </w:r>
      <w:r>
        <w:rPr>
          <w:rFonts w:ascii="仿宋" w:hAnsi="仿宋" w:eastAsia="仿宋" w:cs="仿宋"/>
          <w:spacing w:val="-1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1"/>
          <w:sz w:val="30"/>
          <w:szCs w:val="30"/>
        </w:rPr>
        <w:t>其他合同文件包括</w:t>
      </w:r>
      <w:r>
        <w:rPr>
          <w:spacing w:val="-1"/>
          <w:sz w:val="30"/>
          <w:szCs w:val="30"/>
        </w:rPr>
        <w:t>：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合同履行过程中，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发承包双方书面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确认对合同内容有实质性影响的，会议纪要、现场签证或设计变更</w:t>
      </w:r>
      <w:r>
        <w:rPr>
          <w:rFonts w:ascii="楷体" w:hAnsi="楷体" w:eastAsia="楷体" w:cs="楷体"/>
          <w:spacing w:val="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</w:rPr>
        <w:t>等</w:t>
      </w:r>
      <w:r>
        <w:rPr>
          <w:rFonts w:ascii="楷体" w:hAnsi="楷体" w:eastAsia="楷体" w:cs="楷体"/>
          <w:spacing w:val="4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</w:rPr>
        <w:t>。</w:t>
      </w:r>
    </w:p>
    <w:p w14:paraId="63BDAC19">
      <w:pPr>
        <w:spacing w:before="162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1.1.2合同当事人及其他相关方</w:t>
      </w:r>
    </w:p>
    <w:p w14:paraId="46ED88C1">
      <w:pPr>
        <w:spacing w:before="177" w:line="221" w:lineRule="auto"/>
        <w:ind w:left="60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2"/>
          <w:sz w:val="24"/>
          <w:szCs w:val="24"/>
        </w:rPr>
        <w:t>1</w:t>
      </w:r>
      <w:r>
        <w:rPr>
          <w:rFonts w:ascii="仿宋" w:hAnsi="仿宋" w:eastAsia="仿宋" w:cs="仿宋"/>
          <w:spacing w:val="-6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.</w:t>
      </w:r>
      <w:r>
        <w:rPr>
          <w:rFonts w:ascii="仿宋" w:hAnsi="仿宋" w:eastAsia="仿宋" w:cs="仿宋"/>
          <w:spacing w:val="-5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1</w:t>
      </w:r>
      <w:r>
        <w:rPr>
          <w:rFonts w:ascii="仿宋" w:hAnsi="仿宋" w:eastAsia="仿宋" w:cs="仿宋"/>
          <w:spacing w:val="-6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.</w:t>
      </w:r>
      <w:r>
        <w:rPr>
          <w:rFonts w:ascii="仿宋" w:hAnsi="仿宋" w:eastAsia="仿宋" w:cs="仿宋"/>
          <w:spacing w:val="-6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2</w:t>
      </w:r>
      <w:r>
        <w:rPr>
          <w:rFonts w:ascii="仿宋" w:hAnsi="仿宋" w:eastAsia="仿宋" w:cs="仿宋"/>
          <w:spacing w:val="-6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</w:rPr>
        <w:t>.4监理人：</w:t>
      </w:r>
      <w:r>
        <w:rPr>
          <w:rFonts w:ascii="仿宋" w:hAnsi="仿宋" w:eastAsia="仿宋" w:cs="仿宋"/>
          <w:spacing w:val="6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  <w:u w:val="single" w:color="auto"/>
        </w:rPr>
        <w:t xml:space="preserve">  详</w:t>
      </w:r>
      <w:r>
        <w:rPr>
          <w:rFonts w:ascii="仿宋" w:hAnsi="仿宋" w:eastAsia="仿宋" w:cs="仿宋"/>
          <w:spacing w:val="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  <w:u w:val="single" w:color="auto"/>
        </w:rPr>
        <w:t>见</w:t>
      </w:r>
      <w:r>
        <w:rPr>
          <w:rFonts w:ascii="仿宋" w:hAnsi="仿宋" w:eastAsia="仿宋" w:cs="仿宋"/>
          <w:spacing w:val="1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  <w:u w:val="single" w:color="auto"/>
        </w:rPr>
        <w:t>监</w:t>
      </w:r>
      <w:r>
        <w:rPr>
          <w:rFonts w:ascii="仿宋" w:hAnsi="仿宋" w:eastAsia="仿宋" w:cs="仿宋"/>
          <w:spacing w:val="4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  <w:u w:val="single" w:color="auto"/>
        </w:rPr>
        <w:t>理</w:t>
      </w:r>
      <w:r>
        <w:rPr>
          <w:rFonts w:ascii="仿宋" w:hAnsi="仿宋" w:eastAsia="仿宋" w:cs="仿宋"/>
          <w:spacing w:val="1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  <w:u w:val="single" w:color="auto"/>
        </w:rPr>
        <w:t>合</w:t>
      </w:r>
      <w:r>
        <w:rPr>
          <w:rFonts w:ascii="仿宋" w:hAnsi="仿宋" w:eastAsia="仿宋" w:cs="仿宋"/>
          <w:spacing w:val="31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24"/>
          <w:szCs w:val="24"/>
          <w:u w:val="single" w:color="auto"/>
        </w:rPr>
        <w:t>同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</w:t>
      </w:r>
    </w:p>
    <w:p w14:paraId="4D6A9F3D">
      <w:pPr>
        <w:spacing w:before="35" w:line="188" w:lineRule="auto"/>
        <w:ind w:left="522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5C174595">
      <w:pPr>
        <w:pStyle w:val="2"/>
        <w:spacing w:before="163" w:line="221" w:lineRule="auto"/>
        <w:ind w:left="609"/>
        <w:rPr>
          <w:rFonts w:ascii="仿宋" w:hAnsi="仿宋" w:eastAsia="仿宋" w:cs="仿宋"/>
          <w:sz w:val="23"/>
          <w:szCs w:val="23"/>
        </w:rPr>
      </w:pPr>
      <w:r>
        <w:fldChar w:fldCharType="begin"/>
      </w:r>
      <w:r>
        <w:instrText xml:space="preserve"> HYPERLINK "1.1.2.5" </w:instrText>
      </w:r>
      <w:r>
        <w:fldChar w:fldCharType="separate"/>
      </w:r>
      <w:r>
        <w:rPr>
          <w:spacing w:val="-20"/>
          <w:sz w:val="23"/>
          <w:szCs w:val="23"/>
        </w:rPr>
        <w:t>1.1.2.5</w:t>
      </w:r>
      <w:r>
        <w:rPr>
          <w:spacing w:val="-20"/>
          <w:sz w:val="23"/>
          <w:szCs w:val="23"/>
        </w:rPr>
        <w:fldChar w:fldCharType="end"/>
      </w:r>
      <w:r>
        <w:rPr>
          <w:spacing w:val="6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设</w:t>
      </w:r>
      <w:r>
        <w:rPr>
          <w:rFonts w:ascii="仿宋" w:hAnsi="仿宋" w:eastAsia="仿宋" w:cs="仿宋"/>
          <w:spacing w:val="6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计</w:t>
      </w:r>
      <w:r>
        <w:rPr>
          <w:rFonts w:ascii="仿宋" w:hAnsi="仿宋" w:eastAsia="仿宋" w:cs="仿宋"/>
          <w:spacing w:val="6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人</w:t>
      </w:r>
      <w:r>
        <w:rPr>
          <w:rFonts w:ascii="仿宋" w:hAnsi="仿宋" w:eastAsia="仿宋" w:cs="仿宋"/>
          <w:spacing w:val="4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：</w:t>
      </w:r>
      <w:r>
        <w:rPr>
          <w:rFonts w:ascii="仿宋" w:hAnsi="仿宋" w:eastAsia="仿宋" w:cs="仿宋"/>
          <w:spacing w:val="-20"/>
          <w:sz w:val="23"/>
          <w:szCs w:val="23"/>
          <w:u w:val="single" w:color="auto"/>
        </w:rPr>
        <w:t>详</w:t>
      </w:r>
      <w:r>
        <w:rPr>
          <w:rFonts w:ascii="仿宋" w:hAnsi="仿宋" w:eastAsia="仿宋" w:cs="仿宋"/>
          <w:spacing w:val="59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  <w:u w:val="single" w:color="auto"/>
        </w:rPr>
        <w:t>见</w:t>
      </w:r>
      <w:r>
        <w:rPr>
          <w:rFonts w:ascii="仿宋" w:hAnsi="仿宋" w:eastAsia="仿宋" w:cs="仿宋"/>
          <w:spacing w:val="56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  <w:u w:val="single" w:color="auto"/>
        </w:rPr>
        <w:t>设</w:t>
      </w:r>
      <w:r>
        <w:rPr>
          <w:rFonts w:ascii="仿宋" w:hAnsi="仿宋" w:eastAsia="仿宋" w:cs="仿宋"/>
          <w:spacing w:val="57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  <w:u w:val="single" w:color="auto"/>
        </w:rPr>
        <w:t>计</w:t>
      </w:r>
      <w:r>
        <w:rPr>
          <w:rFonts w:ascii="仿宋" w:hAnsi="仿宋" w:eastAsia="仿宋" w:cs="仿宋"/>
          <w:spacing w:val="64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  <w:u w:val="single" w:color="auto"/>
        </w:rPr>
        <w:t>合</w:t>
      </w:r>
      <w:r>
        <w:rPr>
          <w:rFonts w:ascii="仿宋" w:hAnsi="仿宋" w:eastAsia="仿宋" w:cs="仿宋"/>
          <w:spacing w:val="84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  <w:u w:val="single" w:color="auto"/>
        </w:rPr>
        <w:t>同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 </w:t>
      </w:r>
    </w:p>
    <w:p w14:paraId="224503C1">
      <w:pPr>
        <w:spacing w:before="47" w:line="188" w:lineRule="auto"/>
        <w:ind w:left="522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72E60982">
      <w:pPr>
        <w:pStyle w:val="2"/>
        <w:spacing w:before="159" w:line="223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3"/>
          <w:sz w:val="30"/>
          <w:szCs w:val="30"/>
        </w:rPr>
        <w:t>1.1.3</w:t>
      </w:r>
      <w:r>
        <w:rPr>
          <w:spacing w:val="-2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工程和设备</w:t>
      </w:r>
    </w:p>
    <w:p w14:paraId="55DDD29A">
      <w:pPr>
        <w:pStyle w:val="2"/>
        <w:spacing w:before="183" w:line="220" w:lineRule="auto"/>
        <w:ind w:left="609"/>
        <w:rPr>
          <w:sz w:val="20"/>
          <w:szCs w:val="20"/>
        </w:rPr>
      </w:pPr>
      <w:r>
        <w:fldChar w:fldCharType="begin"/>
      </w:r>
      <w:r>
        <w:instrText xml:space="preserve"> HYPERLINK "1.1.3.7" </w:instrText>
      </w:r>
      <w:r>
        <w:fldChar w:fldCharType="separate"/>
      </w:r>
      <w:r>
        <w:rPr>
          <w:spacing w:val="-7"/>
          <w:sz w:val="30"/>
          <w:szCs w:val="30"/>
        </w:rPr>
        <w:t>1.1.3.7</w:t>
      </w:r>
      <w:r>
        <w:rPr>
          <w:spacing w:val="-7"/>
          <w:sz w:val="30"/>
          <w:szCs w:val="30"/>
        </w:rPr>
        <w:fldChar w:fldCharType="end"/>
      </w:r>
      <w:r>
        <w:rPr>
          <w:spacing w:val="-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作为施工现场组成部分的</w:t>
      </w:r>
      <w:r>
        <w:rPr>
          <w:rFonts w:ascii="仿宋" w:hAnsi="仿宋" w:eastAsia="仿宋" w:cs="仿宋"/>
          <w:spacing w:val="-8"/>
          <w:sz w:val="30"/>
          <w:szCs w:val="30"/>
        </w:rPr>
        <w:t>其他场所包括：</w:t>
      </w:r>
      <w:r>
        <w:rPr>
          <w:rFonts w:ascii="仿宋" w:hAnsi="仿宋" w:eastAsia="仿宋" w:cs="仿宋"/>
          <w:spacing w:val="-90"/>
          <w:sz w:val="30"/>
          <w:szCs w:val="30"/>
        </w:rPr>
        <w:t xml:space="preserve"> </w:t>
      </w:r>
      <w:r>
        <w:rPr>
          <w:spacing w:val="-8"/>
          <w:position w:val="1"/>
          <w:sz w:val="20"/>
          <w:szCs w:val="20"/>
          <w:u w:val="single" w:color="auto"/>
        </w:rPr>
        <w:t xml:space="preserve">        /</w:t>
      </w:r>
      <w:r>
        <w:rPr>
          <w:position w:val="1"/>
          <w:sz w:val="20"/>
          <w:szCs w:val="20"/>
          <w:u w:val="single" w:color="auto"/>
        </w:rPr>
        <w:t xml:space="preserve">        </w:t>
      </w:r>
    </w:p>
    <w:p w14:paraId="7C4AA22B">
      <w:pPr>
        <w:spacing w:before="4" w:line="188" w:lineRule="auto"/>
        <w:ind w:left="869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5763A7F9">
      <w:pPr>
        <w:spacing w:before="139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fldChar w:fldCharType="begin"/>
      </w:r>
      <w:r>
        <w:instrText xml:space="preserve"> HYPERLINK "1.1.3.9" </w:instrText>
      </w:r>
      <w:r>
        <w:fldChar w:fldCharType="separate"/>
      </w:r>
      <w:r>
        <w:rPr>
          <w:rFonts w:ascii="仿宋" w:hAnsi="仿宋" w:eastAsia="仿宋" w:cs="仿宋"/>
          <w:spacing w:val="6"/>
          <w:sz w:val="30"/>
          <w:szCs w:val="30"/>
        </w:rPr>
        <w:t>1.1.3.9</w:t>
      </w:r>
      <w:r>
        <w:rPr>
          <w:rFonts w:ascii="仿宋" w:hAnsi="仿宋" w:eastAsia="仿宋" w:cs="仿宋"/>
          <w:spacing w:val="6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6"/>
          <w:sz w:val="30"/>
          <w:szCs w:val="30"/>
        </w:rPr>
        <w:t>永久占地包括：</w:t>
      </w:r>
      <w:r>
        <w:rPr>
          <w:rFonts w:ascii="仿宋" w:hAnsi="仿宋" w:eastAsia="仿宋" w:cs="仿宋"/>
          <w:spacing w:val="5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>依据设计图纸确定</w:t>
      </w:r>
      <w:r>
        <w:rPr>
          <w:rFonts w:ascii="仿宋" w:hAnsi="仿宋" w:eastAsia="仿宋" w:cs="仿宋"/>
          <w:spacing w:val="6"/>
          <w:sz w:val="30"/>
          <w:szCs w:val="30"/>
        </w:rPr>
        <w:t>。</w:t>
      </w:r>
    </w:p>
    <w:p w14:paraId="6BBECBC0">
      <w:pPr>
        <w:spacing w:before="186" w:line="221" w:lineRule="auto"/>
        <w:ind w:left="609"/>
        <w:rPr>
          <w:rFonts w:ascii="楷体" w:hAnsi="楷体" w:eastAsia="楷体" w:cs="楷体"/>
          <w:sz w:val="30"/>
          <w:szCs w:val="30"/>
        </w:rPr>
      </w:pPr>
      <w:r>
        <w:fldChar w:fldCharType="begin"/>
      </w:r>
      <w:r>
        <w:instrText xml:space="preserve"> HYPERLINK "1.1.3.10" </w:instrText>
      </w:r>
      <w:r>
        <w:fldChar w:fldCharType="separate"/>
      </w:r>
      <w:r>
        <w:rPr>
          <w:rFonts w:ascii="仿宋" w:hAnsi="仿宋" w:eastAsia="仿宋" w:cs="仿宋"/>
          <w:spacing w:val="-6"/>
          <w:sz w:val="30"/>
          <w:szCs w:val="30"/>
        </w:rPr>
        <w:t>1.1.3.10</w:t>
      </w:r>
      <w:r>
        <w:rPr>
          <w:rFonts w:ascii="仿宋" w:hAnsi="仿宋" w:eastAsia="仿宋" w:cs="仿宋"/>
          <w:spacing w:val="-6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6"/>
          <w:sz w:val="30"/>
          <w:szCs w:val="30"/>
        </w:rPr>
        <w:t>临时占地包括：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合同履行过程中需要时由双方共同确定</w:t>
      </w:r>
      <w:r>
        <w:rPr>
          <w:rFonts w:ascii="楷体" w:hAnsi="楷体" w:eastAsia="楷体" w:cs="楷体"/>
          <w:spacing w:val="-6"/>
          <w:sz w:val="30"/>
          <w:szCs w:val="30"/>
        </w:rPr>
        <w:t>。</w:t>
      </w:r>
    </w:p>
    <w:p w14:paraId="03548601">
      <w:pPr>
        <w:spacing w:before="139" w:line="222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3"/>
          <w:sz w:val="30"/>
          <w:szCs w:val="30"/>
        </w:rPr>
        <w:t>1.3法律</w:t>
      </w:r>
    </w:p>
    <w:p w14:paraId="29591CFC">
      <w:pPr>
        <w:spacing w:before="209" w:line="220" w:lineRule="auto"/>
        <w:ind w:left="6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14"/>
          <w:sz w:val="23"/>
          <w:szCs w:val="23"/>
        </w:rPr>
        <w:t>适 用</w:t>
      </w:r>
      <w:r>
        <w:rPr>
          <w:rFonts w:ascii="仿宋" w:hAnsi="仿宋" w:eastAsia="仿宋" w:cs="仿宋"/>
          <w:spacing w:val="-1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</w:rPr>
        <w:t>于</w:t>
      </w:r>
      <w:r>
        <w:rPr>
          <w:rFonts w:ascii="仿宋" w:hAnsi="仿宋" w:eastAsia="仿宋" w:cs="仿宋"/>
          <w:spacing w:val="-1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</w:rPr>
        <w:t>合 同 的 其</w:t>
      </w:r>
      <w:r>
        <w:rPr>
          <w:rFonts w:ascii="仿宋" w:hAnsi="仿宋" w:eastAsia="仿宋" w:cs="仿宋"/>
          <w:spacing w:val="-2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</w:rPr>
        <w:t>他</w:t>
      </w:r>
      <w:r>
        <w:rPr>
          <w:rFonts w:ascii="仿宋" w:hAnsi="仿宋" w:eastAsia="仿宋" w:cs="仿宋"/>
          <w:spacing w:val="-2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</w:rPr>
        <w:t>规 范</w:t>
      </w:r>
      <w:r>
        <w:rPr>
          <w:rFonts w:ascii="仿宋" w:hAnsi="仿宋" w:eastAsia="仿宋" w:cs="仿宋"/>
          <w:spacing w:val="-2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</w:rPr>
        <w:t>性</w:t>
      </w:r>
      <w:r>
        <w:rPr>
          <w:rFonts w:ascii="仿宋" w:hAnsi="仿宋" w:eastAsia="仿宋" w:cs="仿宋"/>
          <w:spacing w:val="-2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</w:rPr>
        <w:t>文</w:t>
      </w:r>
      <w:r>
        <w:rPr>
          <w:rFonts w:ascii="仿宋" w:hAnsi="仿宋" w:eastAsia="仿宋" w:cs="仿宋"/>
          <w:spacing w:val="-2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</w:rPr>
        <w:t>件 ：</w:t>
      </w:r>
      <w:r>
        <w:rPr>
          <w:rFonts w:ascii="仿宋" w:hAnsi="仿宋" w:eastAsia="仿宋" w:cs="仿宋"/>
          <w:spacing w:val="-7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4"/>
          <w:sz w:val="23"/>
          <w:szCs w:val="23"/>
          <w:u w:val="single" w:color="auto"/>
        </w:rPr>
        <w:t xml:space="preserve">   执  行  通  用  条  款   </w:t>
      </w:r>
    </w:p>
    <w:p w14:paraId="0B1C785F">
      <w:pPr>
        <w:spacing w:before="48" w:line="44" w:lineRule="exact"/>
        <w:ind w:left="788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7EA8182A">
      <w:pPr>
        <w:spacing w:before="145" w:line="222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5"/>
          <w:sz w:val="30"/>
          <w:szCs w:val="30"/>
        </w:rPr>
        <w:t>1.4标准和规范</w:t>
      </w:r>
    </w:p>
    <w:p w14:paraId="43096360">
      <w:pPr>
        <w:spacing w:before="208" w:line="221" w:lineRule="auto"/>
        <w:ind w:left="6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23"/>
          <w:sz w:val="23"/>
          <w:szCs w:val="23"/>
        </w:rPr>
        <w:t>1</w:t>
      </w:r>
      <w:r>
        <w:rPr>
          <w:rFonts w:ascii="仿宋" w:hAnsi="仿宋" w:eastAsia="仿宋" w:cs="仿宋"/>
          <w:spacing w:val="-1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.</w:t>
      </w:r>
      <w:r>
        <w:rPr>
          <w:rFonts w:ascii="仿宋" w:hAnsi="仿宋" w:eastAsia="仿宋" w:cs="仿宋"/>
          <w:spacing w:val="-3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4</w:t>
      </w:r>
      <w:r>
        <w:rPr>
          <w:rFonts w:ascii="仿宋" w:hAnsi="仿宋" w:eastAsia="仿宋" w:cs="仿宋"/>
          <w:spacing w:val="-2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. 1</w:t>
      </w:r>
      <w:r>
        <w:rPr>
          <w:rFonts w:ascii="仿宋" w:hAnsi="仿宋" w:eastAsia="仿宋" w:cs="仿宋"/>
          <w:spacing w:val="-3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适</w:t>
      </w:r>
      <w:r>
        <w:rPr>
          <w:rFonts w:ascii="仿宋" w:hAnsi="仿宋" w:eastAsia="仿宋" w:cs="仿宋"/>
          <w:spacing w:val="-2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用</w:t>
      </w:r>
      <w:r>
        <w:rPr>
          <w:rFonts w:ascii="仿宋" w:hAnsi="仿宋" w:eastAsia="仿宋" w:cs="仿宋"/>
          <w:spacing w:val="-2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于 工</w:t>
      </w:r>
      <w:r>
        <w:rPr>
          <w:rFonts w:ascii="仿宋" w:hAnsi="仿宋" w:eastAsia="仿宋" w:cs="仿宋"/>
          <w:spacing w:val="-2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程 的</w:t>
      </w:r>
      <w:r>
        <w:rPr>
          <w:rFonts w:ascii="仿宋" w:hAnsi="仿宋" w:eastAsia="仿宋" w:cs="仿宋"/>
          <w:spacing w:val="-3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标</w:t>
      </w:r>
      <w:r>
        <w:rPr>
          <w:rFonts w:ascii="仿宋" w:hAnsi="仿宋" w:eastAsia="仿宋" w:cs="仿宋"/>
          <w:spacing w:val="-2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准</w:t>
      </w:r>
      <w:r>
        <w:rPr>
          <w:rFonts w:ascii="仿宋" w:hAnsi="仿宋" w:eastAsia="仿宋" w:cs="仿宋"/>
          <w:spacing w:val="-3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规 范</w:t>
      </w:r>
      <w:r>
        <w:rPr>
          <w:rFonts w:ascii="仿宋" w:hAnsi="仿宋" w:eastAsia="仿宋" w:cs="仿宋"/>
          <w:spacing w:val="-1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包</w:t>
      </w:r>
      <w:r>
        <w:rPr>
          <w:rFonts w:ascii="仿宋" w:hAnsi="仿宋" w:eastAsia="仿宋" w:cs="仿宋"/>
          <w:spacing w:val="-2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括</w:t>
      </w:r>
      <w:r>
        <w:rPr>
          <w:rFonts w:ascii="仿宋" w:hAnsi="仿宋" w:eastAsia="仿宋" w:cs="仿宋"/>
          <w:spacing w:val="-4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</w:rPr>
        <w:t>：</w:t>
      </w:r>
      <w:r>
        <w:rPr>
          <w:rFonts w:ascii="仿宋" w:hAnsi="仿宋" w:eastAsia="仿宋" w:cs="仿宋"/>
          <w:spacing w:val="28"/>
          <w:sz w:val="23"/>
          <w:szCs w:val="23"/>
          <w:u w:val="single" w:color="auto"/>
        </w:rPr>
        <w:t xml:space="preserve">  </w:t>
      </w:r>
      <w:r>
        <w:rPr>
          <w:rFonts w:ascii="仿宋" w:hAnsi="仿宋" w:eastAsia="仿宋" w:cs="仿宋"/>
          <w:spacing w:val="-23"/>
          <w:sz w:val="23"/>
          <w:szCs w:val="23"/>
          <w:u w:val="single" w:color="auto"/>
        </w:rPr>
        <w:t>执</w:t>
      </w:r>
      <w:r>
        <w:rPr>
          <w:rFonts w:ascii="仿宋" w:hAnsi="仿宋" w:eastAsia="仿宋" w:cs="仿宋"/>
          <w:spacing w:val="61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  <w:u w:val="single" w:color="auto"/>
        </w:rPr>
        <w:t>行</w:t>
      </w:r>
      <w:r>
        <w:rPr>
          <w:rFonts w:ascii="仿宋" w:hAnsi="仿宋" w:eastAsia="仿宋" w:cs="仿宋"/>
          <w:spacing w:val="63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  <w:u w:val="single" w:color="auto"/>
        </w:rPr>
        <w:t>通</w:t>
      </w:r>
      <w:r>
        <w:rPr>
          <w:rFonts w:ascii="仿宋" w:hAnsi="仿宋" w:eastAsia="仿宋" w:cs="仿宋"/>
          <w:spacing w:val="59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  <w:u w:val="single" w:color="auto"/>
        </w:rPr>
        <w:t>用</w:t>
      </w:r>
      <w:r>
        <w:rPr>
          <w:rFonts w:ascii="仿宋" w:hAnsi="仿宋" w:eastAsia="仿宋" w:cs="仿宋"/>
          <w:spacing w:val="61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  <w:u w:val="single" w:color="auto"/>
        </w:rPr>
        <w:t>条</w:t>
      </w:r>
      <w:r>
        <w:rPr>
          <w:rFonts w:ascii="仿宋" w:hAnsi="仿宋" w:eastAsia="仿宋" w:cs="仿宋"/>
          <w:spacing w:val="57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3"/>
          <w:szCs w:val="23"/>
          <w:u w:val="single" w:color="auto"/>
        </w:rPr>
        <w:t>款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   </w:t>
      </w:r>
    </w:p>
    <w:p w14:paraId="7D91CD1B">
      <w:pPr>
        <w:spacing w:before="46" w:line="45" w:lineRule="exact"/>
        <w:ind w:left="825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1D9FBB8B">
      <w:pPr>
        <w:pStyle w:val="2"/>
        <w:spacing w:before="199" w:line="304" w:lineRule="auto"/>
        <w:ind w:left="609"/>
        <w:rPr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1.4.2发包人提供国外标准、规范的名称：</w:t>
      </w:r>
      <w:r>
        <w:rPr>
          <w:rFonts w:ascii="仿宋" w:hAnsi="仿宋" w:eastAsia="仿宋" w:cs="仿宋"/>
          <w:spacing w:val="10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_</w:t>
      </w:r>
      <w:r>
        <w:rPr>
          <w:rFonts w:ascii="仿宋" w:hAnsi="仿宋" w:eastAsia="仿宋" w:cs="仿宋"/>
          <w:spacing w:val="-13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     不 采 用  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spacing w:val="1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</w:rPr>
        <w:t>发包人提供国外标准、规范的份数：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 xml:space="preserve">        不</w:t>
      </w:r>
      <w:r>
        <w:rPr>
          <w:rFonts w:ascii="仿宋" w:hAnsi="仿宋" w:eastAsia="仿宋" w:cs="仿宋"/>
          <w:spacing w:val="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>采</w:t>
      </w:r>
      <w:r>
        <w:rPr>
          <w:rFonts w:ascii="仿宋" w:hAnsi="仿宋" w:eastAsia="仿宋" w:cs="仿宋"/>
          <w:spacing w:val="3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 xml:space="preserve">      </w:t>
      </w:r>
      <w:r>
        <w:rPr>
          <w:rFonts w:ascii="仿宋" w:hAnsi="仿宋" w:eastAsia="仿宋" w:cs="仿宋"/>
          <w:spacing w:val="-128"/>
          <w:sz w:val="30"/>
          <w:szCs w:val="30"/>
        </w:rPr>
        <w:t xml:space="preserve"> </w:t>
      </w:r>
      <w:r>
        <w:rPr>
          <w:spacing w:val="8"/>
          <w:sz w:val="30"/>
          <w:szCs w:val="30"/>
        </w:rPr>
        <w:t>;</w:t>
      </w:r>
    </w:p>
    <w:p w14:paraId="01453175">
      <w:pPr>
        <w:spacing w:before="39" w:line="217" w:lineRule="auto"/>
        <w:ind w:left="60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仿宋" w:hAnsi="仿宋" w:eastAsia="仿宋" w:cs="仿宋"/>
          <w:spacing w:val="-1"/>
          <w:sz w:val="30"/>
          <w:szCs w:val="30"/>
        </w:rPr>
        <w:t>发包人提供国外标准、规范的名称：</w:t>
      </w:r>
      <w:r>
        <w:rPr>
          <w:rFonts w:ascii="仿宋" w:hAnsi="仿宋" w:eastAsia="仿宋" w:cs="仿宋"/>
          <w:spacing w:val="-11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    不 采</w:t>
      </w:r>
      <w:r>
        <w:rPr>
          <w:rFonts w:ascii="仿宋" w:hAnsi="仿宋" w:eastAsia="仿宋" w:cs="仿宋"/>
          <w:spacing w:val="1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用      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"/>
          <w:position w:val="-4"/>
          <w:sz w:val="8"/>
          <w:szCs w:val="8"/>
        </w:rPr>
        <w:t>0</w:t>
      </w:r>
    </w:p>
    <w:p w14:paraId="466FA791">
      <w:pPr>
        <w:spacing w:before="198" w:line="222" w:lineRule="auto"/>
        <w:ind w:left="60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1.4.3发包人对工程的技术标准和功能要</w:t>
      </w:r>
      <w:r>
        <w:rPr>
          <w:rFonts w:ascii="仿宋" w:hAnsi="仿宋" w:eastAsia="仿宋" w:cs="仿宋"/>
          <w:spacing w:val="-1"/>
          <w:sz w:val="30"/>
          <w:szCs w:val="30"/>
        </w:rPr>
        <w:t>求的特殊要求：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 </w:t>
      </w:r>
      <w:r>
        <w:rPr>
          <w:position w:val="-2"/>
          <w:sz w:val="30"/>
          <w:szCs w:val="30"/>
        </w:rPr>
        <w:drawing>
          <wp:inline distT="0" distB="0" distL="0" distR="0">
            <wp:extent cx="81915" cy="13970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2516" cy="139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0"/>
          <w:sz w:val="30"/>
          <w:szCs w:val="30"/>
        </w:rPr>
        <w:t xml:space="preserve"> </w:t>
      </w:r>
      <w:r>
        <w:rPr>
          <w:rFonts w:ascii="Arial" w:hAnsi="Arial" w:eastAsia="Arial" w:cs="Arial"/>
          <w:spacing w:val="-1"/>
          <w:sz w:val="30"/>
          <w:szCs w:val="30"/>
        </w:rPr>
        <w:t>o</w:t>
      </w:r>
    </w:p>
    <w:p w14:paraId="2107C4E3">
      <w:pPr>
        <w:pStyle w:val="2"/>
        <w:spacing w:before="177" w:line="222" w:lineRule="auto"/>
        <w:ind w:left="61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7"/>
          <w:sz w:val="30"/>
          <w:szCs w:val="30"/>
        </w:rPr>
        <w:t>1.5</w:t>
      </w:r>
      <w:r>
        <w:rPr>
          <w:spacing w:val="-7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7"/>
          <w:sz w:val="30"/>
          <w:szCs w:val="30"/>
        </w:rPr>
        <w:t>合同文件的优先顺序</w:t>
      </w:r>
    </w:p>
    <w:p w14:paraId="56C59A27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10" w:type="default"/>
          <w:pgSz w:w="11900" w:h="16820"/>
          <w:pgMar w:top="1390" w:right="1119" w:bottom="1105" w:left="1289" w:header="0" w:footer="981" w:gutter="0"/>
          <w:cols w:space="720" w:num="1"/>
        </w:sectPr>
      </w:pPr>
    </w:p>
    <w:p w14:paraId="41390DE9">
      <w:pPr>
        <w:spacing w:before="135" w:line="223" w:lineRule="auto"/>
        <w:ind w:left="629"/>
        <w:rPr>
          <w:rFonts w:ascii="楷体" w:hAnsi="楷体" w:eastAsia="楷体" w:cs="楷体"/>
          <w:sz w:val="30"/>
          <w:szCs w:val="30"/>
        </w:rPr>
      </w:pPr>
      <w:bookmarkStart w:id="30" w:name="bookmark28"/>
      <w:bookmarkEnd w:id="30"/>
      <w:r>
        <w:rPr>
          <w:rFonts w:ascii="楷体" w:hAnsi="楷体" w:eastAsia="楷体" w:cs="楷体"/>
          <w:spacing w:val="-1"/>
          <w:sz w:val="30"/>
          <w:szCs w:val="30"/>
        </w:rPr>
        <w:t>合同文件组成及优先顺序为：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 xml:space="preserve"> ①合同协议书；②中标通知书； </w:t>
      </w:r>
    </w:p>
    <w:p w14:paraId="0FD22585">
      <w:pPr>
        <w:spacing w:before="156" w:line="210" w:lineRule="auto"/>
        <w:ind w:left="8" w:right="31" w:hanging="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③投标函及其附录；④专用合同条款及其附件；⑤通用合同条款；⑥</w:t>
      </w:r>
      <w:r>
        <w:rPr>
          <w:rFonts w:ascii="楷体" w:hAnsi="楷体" w:eastAsia="楷体" w:cs="楷体"/>
          <w:spacing w:val="1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技术标准和要求；⑦图纸；⑧已标价工程量清单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；⑨其他合同文件</w:t>
      </w:r>
    </w:p>
    <w:p w14:paraId="10E40497">
      <w:pPr>
        <w:spacing w:line="59" w:lineRule="exact"/>
        <w:ind w:left="884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D73CBC8">
      <w:pPr>
        <w:spacing w:line="251" w:lineRule="auto"/>
        <w:rPr>
          <w:rFonts w:ascii="Arial"/>
          <w:sz w:val="21"/>
        </w:rPr>
      </w:pPr>
    </w:p>
    <w:p w14:paraId="6FF046FE">
      <w:pPr>
        <w:pStyle w:val="2"/>
        <w:spacing w:before="97" w:line="222" w:lineRule="auto"/>
        <w:ind w:left="63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1.6</w:t>
      </w:r>
      <w:r>
        <w:rPr>
          <w:spacing w:val="-12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2"/>
          <w:sz w:val="30"/>
          <w:szCs w:val="30"/>
        </w:rPr>
        <w:t>图纸和承包人文件</w:t>
      </w:r>
    </w:p>
    <w:p w14:paraId="1F95EA72">
      <w:pPr>
        <w:pStyle w:val="2"/>
        <w:spacing w:before="184" w:line="223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spacing w:val="-19"/>
          <w:sz w:val="30"/>
          <w:szCs w:val="30"/>
        </w:rPr>
        <w:t>1.6.1</w:t>
      </w:r>
      <w:r>
        <w:rPr>
          <w:spacing w:val="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</w:rPr>
        <w:t>图纸的提供</w:t>
      </w:r>
    </w:p>
    <w:p w14:paraId="57E6FB4E">
      <w:pPr>
        <w:pStyle w:val="2"/>
        <w:spacing w:before="175" w:line="315" w:lineRule="auto"/>
        <w:ind w:left="629" w:right="529"/>
        <w:rPr>
          <w:sz w:val="30"/>
          <w:szCs w:val="30"/>
        </w:rPr>
      </w:pPr>
      <w:r>
        <w:rPr>
          <w:rFonts w:ascii="楷体" w:hAnsi="楷体" w:eastAsia="楷体" w:cs="楷体"/>
          <w:spacing w:val="-5"/>
          <w:sz w:val="30"/>
          <w:szCs w:val="30"/>
        </w:rPr>
        <w:t>发包人向承包人提供图纸的期限：</w:t>
      </w:r>
      <w:r>
        <w:rPr>
          <w:rFonts w:ascii="楷体" w:hAnsi="楷体" w:eastAsia="楷体" w:cs="楷体"/>
          <w:spacing w:val="34"/>
          <w:sz w:val="30"/>
          <w:szCs w:val="30"/>
          <w:u w:val="single" w:color="auto"/>
        </w:rPr>
        <w:t xml:space="preserve">  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开 工 前 1</w:t>
      </w:r>
      <w:r>
        <w:rPr>
          <w:rFonts w:ascii="楷体" w:hAnsi="楷体" w:eastAsia="楷体" w:cs="楷体"/>
          <w:spacing w:val="-3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4</w:t>
      </w:r>
      <w:r>
        <w:rPr>
          <w:rFonts w:ascii="楷体" w:hAnsi="楷体" w:eastAsia="楷体" w:cs="楷体"/>
          <w:spacing w:val="-1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 xml:space="preserve">天     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</w:rPr>
        <w:t>发包人向承包人提供图纸的数量：</w:t>
      </w:r>
      <w:r>
        <w:rPr>
          <w:rFonts w:ascii="楷体" w:hAnsi="楷体" w:eastAsia="楷体" w:cs="楷体"/>
          <w:spacing w:val="-10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 xml:space="preserve">  叁 套  </w:t>
      </w:r>
      <w:r>
        <w:rPr>
          <w:rFonts w:ascii="楷体" w:hAnsi="楷体" w:eastAsia="楷体" w:cs="楷体"/>
          <w:spacing w:val="-139"/>
          <w:sz w:val="30"/>
          <w:szCs w:val="30"/>
        </w:rPr>
        <w:t xml:space="preserve"> </w:t>
      </w:r>
      <w:r>
        <w:rPr>
          <w:spacing w:val="-1"/>
          <w:sz w:val="30"/>
          <w:szCs w:val="30"/>
        </w:rPr>
        <w:t>;</w:t>
      </w:r>
    </w:p>
    <w:p w14:paraId="41E5F5B7">
      <w:pPr>
        <w:spacing w:before="36" w:line="225" w:lineRule="auto"/>
        <w:ind w:left="62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楷体" w:hAnsi="楷体" w:eastAsia="楷体" w:cs="楷体"/>
          <w:spacing w:val="8"/>
          <w:sz w:val="30"/>
          <w:szCs w:val="30"/>
        </w:rPr>
        <w:t>发包人向承包人提供图纸的内容：</w:t>
      </w:r>
      <w:r>
        <w:rPr>
          <w:rFonts w:ascii="楷体" w:hAnsi="楷体" w:eastAsia="楷体" w:cs="楷体"/>
          <w:spacing w:val="-11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6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8"/>
          <w:sz w:val="30"/>
          <w:szCs w:val="30"/>
          <w:u w:val="single" w:color="auto"/>
        </w:rPr>
        <w:t>全套施工图纸</w:t>
      </w:r>
      <w:r>
        <w:rPr>
          <w:rFonts w:ascii="楷体" w:hAnsi="楷体" w:eastAsia="楷体" w:cs="楷体"/>
          <w:spacing w:val="4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3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8"/>
          <w:sz w:val="30"/>
          <w:szCs w:val="30"/>
        </w:rPr>
        <w:t>0</w:t>
      </w:r>
    </w:p>
    <w:p w14:paraId="0D348FA0">
      <w:pPr>
        <w:spacing w:before="196" w:line="222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1.6.4承包人文件</w:t>
      </w:r>
    </w:p>
    <w:p w14:paraId="25DB7C23">
      <w:pPr>
        <w:pStyle w:val="2"/>
        <w:spacing w:before="155" w:line="249" w:lineRule="auto"/>
        <w:ind w:left="629" w:right="724"/>
        <w:rPr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 xml:space="preserve">需要由承包人提供的文件，包括：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投标文件所含全部内容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</w:rPr>
        <w:t>承包人提供的文件的期限为：</w:t>
      </w:r>
      <w:r>
        <w:rPr>
          <w:rFonts w:ascii="楷体" w:hAnsi="楷体" w:eastAsia="楷体" w:cs="楷体"/>
          <w:spacing w:val="18"/>
          <w:sz w:val="30"/>
          <w:szCs w:val="30"/>
          <w:u w:val="single" w:color="auto"/>
        </w:rPr>
        <w:t xml:space="preserve">   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开</w:t>
      </w:r>
      <w:r>
        <w:rPr>
          <w:rFonts w:ascii="楷体" w:hAnsi="楷体" w:eastAsia="楷体" w:cs="楷体"/>
          <w:spacing w:val="3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工</w:t>
      </w:r>
      <w:r>
        <w:rPr>
          <w:rFonts w:ascii="楷体" w:hAnsi="楷体" w:eastAsia="楷体" w:cs="楷体"/>
          <w:spacing w:val="4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前</w:t>
      </w:r>
      <w:r>
        <w:rPr>
          <w:rFonts w:ascii="楷体" w:hAnsi="楷体" w:eastAsia="楷体" w:cs="楷体"/>
          <w:spacing w:val="3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7</w:t>
      </w:r>
      <w:r>
        <w:rPr>
          <w:rFonts w:ascii="楷体" w:hAnsi="楷体" w:eastAsia="楷体" w:cs="楷体"/>
          <w:spacing w:val="4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 xml:space="preserve">天  </w:t>
      </w:r>
      <w:r>
        <w:rPr>
          <w:rFonts w:ascii="楷体" w:hAnsi="楷体" w:eastAsia="楷体" w:cs="楷体"/>
          <w:spacing w:val="-90"/>
          <w:sz w:val="30"/>
          <w:szCs w:val="30"/>
        </w:rPr>
        <w:t xml:space="preserve"> </w:t>
      </w:r>
      <w:r>
        <w:rPr>
          <w:spacing w:val="-4"/>
          <w:sz w:val="30"/>
          <w:szCs w:val="30"/>
        </w:rPr>
        <w:t>;</w:t>
      </w:r>
    </w:p>
    <w:p w14:paraId="5C4FD0BA">
      <w:pPr>
        <w:spacing w:before="57" w:line="227" w:lineRule="auto"/>
        <w:ind w:left="62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1"/>
          <w:sz w:val="30"/>
          <w:szCs w:val="30"/>
        </w:rPr>
        <w:t>承包人提供的文件的数量为：</w:t>
      </w:r>
      <w:r>
        <w:rPr>
          <w:rFonts w:ascii="楷体" w:hAnsi="楷体" w:eastAsia="楷体" w:cs="楷体"/>
          <w:spacing w:val="22"/>
          <w:sz w:val="30"/>
          <w:szCs w:val="30"/>
          <w:u w:val="single" w:color="auto"/>
        </w:rPr>
        <w:t xml:space="preserve">     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壹 份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          </w:t>
      </w:r>
    </w:p>
    <w:p w14:paraId="69213F88">
      <w:pPr>
        <w:spacing w:before="49" w:line="251" w:lineRule="auto"/>
        <w:ind w:left="629" w:right="44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11"/>
          <w:sz w:val="30"/>
          <w:szCs w:val="30"/>
        </w:rPr>
        <w:t>承包人提供的文件的形式为：</w:t>
      </w:r>
      <w:r>
        <w:rPr>
          <w:rFonts w:ascii="楷体" w:hAnsi="楷体" w:eastAsia="楷体" w:cs="楷体"/>
          <w:spacing w:val="11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书</w:t>
      </w:r>
      <w:r>
        <w:rPr>
          <w:rFonts w:ascii="楷体" w:hAnsi="楷体" w:eastAsia="楷体" w:cs="楷体"/>
          <w:spacing w:val="-3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面</w:t>
      </w:r>
      <w:r>
        <w:rPr>
          <w:rFonts w:ascii="楷体" w:hAnsi="楷体" w:eastAsia="楷体" w:cs="楷体"/>
          <w:spacing w:val="-5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形</w:t>
      </w:r>
      <w:r>
        <w:rPr>
          <w:rFonts w:ascii="楷体" w:hAnsi="楷体" w:eastAsia="楷体" w:cs="楷体"/>
          <w:spacing w:val="-3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式</w:t>
      </w:r>
      <w:r>
        <w:rPr>
          <w:rFonts w:ascii="楷体" w:hAnsi="楷体" w:eastAsia="楷体" w:cs="楷体"/>
          <w:spacing w:val="-3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， 当</w:t>
      </w:r>
      <w:r>
        <w:rPr>
          <w:rFonts w:ascii="楷体" w:hAnsi="楷体" w:eastAsia="楷体" w:cs="楷体"/>
          <w:spacing w:val="-3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面</w:t>
      </w:r>
      <w:r>
        <w:rPr>
          <w:rFonts w:ascii="楷体" w:hAnsi="楷体" w:eastAsia="楷体" w:cs="楷体"/>
          <w:spacing w:val="-4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递</w:t>
      </w:r>
      <w:r>
        <w:rPr>
          <w:rFonts w:ascii="楷体" w:hAnsi="楷体" w:eastAsia="楷体" w:cs="楷体"/>
          <w:spacing w:val="-4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 xml:space="preserve">交 </w:t>
      </w:r>
      <w:r>
        <w:rPr>
          <w:rFonts w:ascii="楷体" w:hAnsi="楷体" w:eastAsia="楷体" w:cs="楷体"/>
          <w:spacing w:val="-12"/>
          <w:sz w:val="30"/>
          <w:szCs w:val="30"/>
          <w:u w:val="single" w:color="auto"/>
        </w:rPr>
        <w:t xml:space="preserve">  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"/>
          <w:sz w:val="30"/>
          <w:szCs w:val="30"/>
        </w:rPr>
        <w:t>发包人审批承包人文件的期限：</w:t>
      </w:r>
      <w:r>
        <w:rPr>
          <w:rFonts w:ascii="楷体" w:hAnsi="楷体" w:eastAsia="楷体" w:cs="楷体"/>
          <w:spacing w:val="-9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2"/>
          <w:sz w:val="30"/>
          <w:szCs w:val="30"/>
          <w:u w:val="single" w:color="auto"/>
        </w:rPr>
        <w:t xml:space="preserve">   </w:t>
      </w:r>
      <w:r>
        <w:rPr>
          <w:rFonts w:ascii="楷体" w:hAnsi="楷体" w:eastAsia="楷体" w:cs="楷体"/>
          <w:spacing w:val="-14"/>
          <w:sz w:val="30"/>
          <w:szCs w:val="30"/>
          <w:u w:val="single" w:color="auto"/>
        </w:rPr>
        <w:t>自</w:t>
      </w:r>
      <w:r>
        <w:rPr>
          <w:rFonts w:ascii="楷体" w:hAnsi="楷体" w:eastAsia="楷体" w:cs="楷体"/>
          <w:spacing w:val="-7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30"/>
          <w:szCs w:val="30"/>
          <w:u w:val="single" w:color="auto"/>
        </w:rPr>
        <w:t>接</w:t>
      </w:r>
      <w:r>
        <w:rPr>
          <w:rFonts w:ascii="楷体" w:hAnsi="楷体" w:eastAsia="楷体" w:cs="楷体"/>
          <w:spacing w:val="-4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30"/>
          <w:szCs w:val="30"/>
          <w:u w:val="single" w:color="auto"/>
        </w:rPr>
        <w:t>受</w:t>
      </w:r>
      <w:r>
        <w:rPr>
          <w:rFonts w:ascii="楷体" w:hAnsi="楷体" w:eastAsia="楷体" w:cs="楷体"/>
          <w:spacing w:val="-6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4"/>
          <w:sz w:val="30"/>
          <w:szCs w:val="30"/>
          <w:u w:val="single" w:color="auto"/>
        </w:rPr>
        <w:t>之 日</w:t>
      </w:r>
      <w:r>
        <w:rPr>
          <w:rFonts w:ascii="楷体" w:hAnsi="楷体" w:eastAsia="楷体" w:cs="楷体"/>
          <w:spacing w:val="-6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30"/>
          <w:szCs w:val="30"/>
          <w:u w:val="single" w:color="auto"/>
        </w:rPr>
        <w:t>7</w:t>
      </w:r>
      <w:r>
        <w:rPr>
          <w:rFonts w:ascii="楷体" w:hAnsi="楷体" w:eastAsia="楷体" w:cs="楷体"/>
          <w:spacing w:val="-6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5"/>
          <w:sz w:val="30"/>
          <w:szCs w:val="30"/>
          <w:u w:val="single" w:color="auto"/>
        </w:rPr>
        <w:t>天 内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 </w:t>
      </w:r>
    </w:p>
    <w:p w14:paraId="7AE6D8E2">
      <w:pPr>
        <w:spacing w:before="79" w:line="188" w:lineRule="auto"/>
        <w:ind w:left="847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7DCAABB6">
      <w:pPr>
        <w:spacing w:line="352" w:lineRule="auto"/>
        <w:rPr>
          <w:rFonts w:ascii="Arial"/>
          <w:sz w:val="21"/>
        </w:rPr>
      </w:pPr>
    </w:p>
    <w:p w14:paraId="58A940D9">
      <w:pPr>
        <w:spacing w:before="97" w:line="206" w:lineRule="auto"/>
        <w:ind w:left="69" w:right="13" w:firstLine="56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 xml:space="preserve">1.6.5现场图纸准备： </w:t>
      </w:r>
      <w:r>
        <w:rPr>
          <w:rFonts w:ascii="楷体" w:hAnsi="楷体" w:eastAsia="楷体" w:cs="楷体"/>
          <w:spacing w:val="-14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承包人应在项目部另外保存一套完整的图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纸，供有关人员工程检查时使用</w:t>
      </w:r>
    </w:p>
    <w:p w14:paraId="72B85AE7">
      <w:pPr>
        <w:spacing w:before="9" w:line="60" w:lineRule="exact"/>
        <w:ind w:left="444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CF70C29">
      <w:pPr>
        <w:spacing w:before="337" w:line="222" w:lineRule="auto"/>
        <w:ind w:left="63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9"/>
          <w:sz w:val="30"/>
          <w:szCs w:val="30"/>
        </w:rPr>
        <w:t>1.7联络</w:t>
      </w:r>
    </w:p>
    <w:p w14:paraId="4ED09B9E">
      <w:pPr>
        <w:spacing w:before="169" w:line="297" w:lineRule="auto"/>
        <w:ind w:left="69" w:firstLine="56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1.7.1发包人和承包人应当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在  7 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</w:rPr>
        <w:t>天内将与合同有关的通知、批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准、证明、证书、指示、指令、要求、请求、同意、意见、确定和决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定等书面函件送达对方当事人。</w:t>
      </w:r>
    </w:p>
    <w:p w14:paraId="75D0A34F">
      <w:pPr>
        <w:pStyle w:val="2"/>
        <w:spacing w:before="217" w:line="224" w:lineRule="auto"/>
        <w:ind w:left="629"/>
        <w:rPr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1.7.2发包人接收文件的地点：</w:t>
      </w:r>
      <w:r>
        <w:rPr>
          <w:rFonts w:ascii="仿宋" w:hAnsi="仿宋" w:eastAsia="仿宋" w:cs="仿宋"/>
          <w:spacing w:val="8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2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4"/>
          <w:sz w:val="30"/>
          <w:szCs w:val="30"/>
          <w:u w:val="single" w:color="auto"/>
        </w:rPr>
        <w:t>发包人项目部</w:t>
      </w:r>
      <w:r>
        <w:rPr>
          <w:rFonts w:ascii="楷体" w:hAnsi="楷体" w:eastAsia="楷体" w:cs="楷体"/>
          <w:spacing w:val="42"/>
          <w:sz w:val="30"/>
          <w:szCs w:val="30"/>
          <w:u w:val="single" w:color="auto"/>
        </w:rPr>
        <w:t xml:space="preserve"> </w:t>
      </w:r>
      <w:r>
        <w:rPr>
          <w:spacing w:val="4"/>
          <w:sz w:val="30"/>
          <w:szCs w:val="30"/>
        </w:rPr>
        <w:t>;</w:t>
      </w:r>
    </w:p>
    <w:p w14:paraId="0A7A794A">
      <w:pPr>
        <w:spacing w:before="46" w:line="218" w:lineRule="auto"/>
        <w:ind w:left="629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ascii="仿宋" w:hAnsi="仿宋" w:eastAsia="仿宋" w:cs="仿宋"/>
          <w:spacing w:val="-11"/>
          <w:sz w:val="12"/>
          <w:szCs w:val="12"/>
        </w:rPr>
        <w:t>发</w:t>
      </w:r>
      <w:r>
        <w:rPr>
          <w:rFonts w:ascii="仿宋" w:hAnsi="仿宋" w:eastAsia="仿宋" w:cs="仿宋"/>
          <w:spacing w:val="7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包</w:t>
      </w:r>
      <w:r>
        <w:rPr>
          <w:rFonts w:ascii="仿宋" w:hAnsi="仿宋" w:eastAsia="仿宋" w:cs="仿宋"/>
          <w:spacing w:val="5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人</w:t>
      </w:r>
      <w:r>
        <w:rPr>
          <w:rFonts w:ascii="仿宋" w:hAnsi="仿宋" w:eastAsia="仿宋" w:cs="仿宋"/>
          <w:spacing w:val="5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指</w:t>
      </w:r>
      <w:r>
        <w:rPr>
          <w:rFonts w:ascii="仿宋" w:hAnsi="仿宋" w:eastAsia="仿宋" w:cs="仿宋"/>
          <w:spacing w:val="6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定</w:t>
      </w:r>
      <w:r>
        <w:rPr>
          <w:rFonts w:ascii="仿宋" w:hAnsi="仿宋" w:eastAsia="仿宋" w:cs="仿宋"/>
          <w:spacing w:val="7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的</w:t>
      </w:r>
      <w:r>
        <w:rPr>
          <w:rFonts w:ascii="仿宋" w:hAnsi="仿宋" w:eastAsia="仿宋" w:cs="仿宋"/>
          <w:spacing w:val="5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接</w:t>
      </w:r>
      <w:r>
        <w:rPr>
          <w:rFonts w:ascii="仿宋" w:hAnsi="仿宋" w:eastAsia="仿宋" w:cs="仿宋"/>
          <w:spacing w:val="7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收</w:t>
      </w:r>
      <w:r>
        <w:rPr>
          <w:rFonts w:ascii="仿宋" w:hAnsi="仿宋" w:eastAsia="仿宋" w:cs="仿宋"/>
          <w:spacing w:val="6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人</w:t>
      </w:r>
      <w:r>
        <w:rPr>
          <w:rFonts w:ascii="仿宋" w:hAnsi="仿宋" w:eastAsia="仿宋" w:cs="仿宋"/>
          <w:spacing w:val="6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为</w:t>
      </w:r>
      <w:r>
        <w:rPr>
          <w:rFonts w:ascii="仿宋" w:hAnsi="仿宋" w:eastAsia="仿宋" w:cs="仿宋"/>
          <w:spacing w:val="8"/>
          <w:sz w:val="12"/>
          <w:szCs w:val="12"/>
        </w:rPr>
        <w:t xml:space="preserve">   </w:t>
      </w:r>
      <w:r>
        <w:rPr>
          <w:rFonts w:ascii="仿宋" w:hAnsi="仿宋" w:eastAsia="仿宋" w:cs="仿宋"/>
          <w:spacing w:val="-11"/>
          <w:sz w:val="12"/>
          <w:szCs w:val="12"/>
        </w:rPr>
        <w:t>：</w:t>
      </w:r>
      <w:r>
        <w:rPr>
          <w:rFonts w:ascii="仿宋" w:hAnsi="仿宋" w:eastAsia="仿宋" w:cs="仿宋"/>
          <w:sz w:val="12"/>
          <w:szCs w:val="12"/>
        </w:rPr>
        <w:t xml:space="preserve">                                                      </w:t>
      </w:r>
      <w:r>
        <w:rPr>
          <w:rFonts w:ascii="Times New Roman" w:hAnsi="Times New Roman" w:eastAsia="Times New Roman" w:cs="Times New Roman"/>
          <w:spacing w:val="-11"/>
          <w:sz w:val="12"/>
          <w:szCs w:val="12"/>
        </w:rPr>
        <w:t>c</w:t>
      </w:r>
    </w:p>
    <w:p w14:paraId="4A4BC7C3">
      <w:pPr>
        <w:pStyle w:val="2"/>
        <w:spacing w:before="3" w:line="231" w:lineRule="auto"/>
        <w:ind w:left="629" w:right="134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8"/>
          <w:sz w:val="30"/>
          <w:szCs w:val="30"/>
        </w:rPr>
        <w:t>承包人接收文件的地点：</w:t>
      </w:r>
      <w:r>
        <w:rPr>
          <w:rFonts w:ascii="楷体" w:hAnsi="楷体" w:eastAsia="楷体" w:cs="楷体"/>
          <w:spacing w:val="-110"/>
          <w:sz w:val="30"/>
          <w:szCs w:val="30"/>
        </w:rPr>
        <w:t xml:space="preserve"> </w:t>
      </w:r>
      <w:r>
        <w:rPr>
          <w:rFonts w:ascii="楷体" w:hAnsi="楷体" w:eastAsia="楷体" w:cs="楷体"/>
          <w:strike/>
          <w:spacing w:val="13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trike/>
          <w:spacing w:val="-8"/>
          <w:sz w:val="30"/>
          <w:szCs w:val="30"/>
          <w:u w:val="single" w:color="auto"/>
        </w:rPr>
        <w:t>承 包 人 项</w:t>
      </w:r>
      <w:r>
        <w:rPr>
          <w:rFonts w:ascii="楷体" w:hAnsi="楷体" w:eastAsia="楷体" w:cs="楷体"/>
          <w:strike/>
          <w:spacing w:val="5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trike/>
          <w:spacing w:val="-8"/>
          <w:sz w:val="30"/>
          <w:szCs w:val="30"/>
          <w:u w:val="single" w:color="auto"/>
        </w:rPr>
        <w:t>目 部</w:t>
      </w:r>
      <w:r>
        <w:rPr>
          <w:rFonts w:ascii="楷体" w:hAnsi="楷体" w:eastAsia="楷体" w:cs="楷体"/>
          <w:strike/>
          <w:spacing w:val="13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trike/>
          <w:spacing w:val="-130"/>
          <w:sz w:val="30"/>
          <w:szCs w:val="30"/>
        </w:rPr>
        <w:t xml:space="preserve"> </w:t>
      </w:r>
      <w:r>
        <w:rPr>
          <w:spacing w:val="-8"/>
          <w:sz w:val="30"/>
          <w:szCs w:val="30"/>
        </w:rPr>
        <w:t>_;</w:t>
      </w:r>
      <w:r>
        <w:rPr>
          <w:sz w:val="30"/>
          <w:szCs w:val="30"/>
        </w:rPr>
        <w:t xml:space="preserve">   </w:t>
      </w:r>
      <w:r>
        <w:rPr>
          <w:rFonts w:ascii="楷体" w:hAnsi="楷体" w:eastAsia="楷体" w:cs="楷体"/>
          <w:spacing w:val="10"/>
          <w:sz w:val="30"/>
          <w:szCs w:val="30"/>
        </w:rPr>
        <w:t>承包人指定的接收人为：</w:t>
      </w:r>
      <w:r>
        <w:rPr>
          <w:rFonts w:ascii="楷体" w:hAnsi="楷体" w:eastAsia="楷体" w:cs="楷体"/>
          <w:spacing w:val="11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2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0"/>
          <w:sz w:val="30"/>
          <w:szCs w:val="30"/>
          <w:u w:val="single" w:color="auto"/>
        </w:rPr>
        <w:t>本工程项目经理</w:t>
      </w:r>
      <w:r>
        <w:rPr>
          <w:rFonts w:ascii="楷体" w:hAnsi="楷体" w:eastAsia="楷体" w:cs="楷体"/>
          <w:spacing w:val="53"/>
          <w:sz w:val="30"/>
          <w:szCs w:val="30"/>
          <w:u w:val="single" w:color="auto"/>
        </w:rPr>
        <w:t xml:space="preserve">  </w:t>
      </w:r>
      <w:r>
        <w:rPr>
          <w:rFonts w:ascii="楷体" w:hAnsi="楷体" w:eastAsia="楷体" w:cs="楷体"/>
          <w:spacing w:val="-13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68"/>
          <w:sz w:val="30"/>
          <w:szCs w:val="30"/>
          <w:u w:val="single" w:color="auto"/>
        </w:rPr>
        <w:t xml:space="preserve">  </w:t>
      </w:r>
      <w:r>
        <w:rPr>
          <w:spacing w:val="10"/>
          <w:sz w:val="30"/>
          <w:szCs w:val="30"/>
        </w:rPr>
        <w:t>。</w:t>
      </w:r>
      <w:r>
        <w:rPr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</w:rPr>
        <w:t>监理人接收文件的地点</w:t>
      </w:r>
      <w:r>
        <w:rPr>
          <w:spacing w:val="3"/>
          <w:sz w:val="30"/>
          <w:szCs w:val="30"/>
        </w:rPr>
        <w:t>：</w:t>
      </w:r>
      <w:r>
        <w:rPr>
          <w:spacing w:val="6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>项目部监理人办公室；</w:t>
      </w:r>
      <w:r>
        <w:rPr>
          <w:rFonts w:ascii="楷体" w:hAnsi="楷体" w:eastAsia="楷体" w:cs="楷体"/>
          <w:spacing w:val="5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-6"/>
          <w:sz w:val="30"/>
          <w:szCs w:val="30"/>
        </w:rPr>
        <w:t>监理人指定的接收人为：</w:t>
      </w:r>
      <w:r>
        <w:rPr>
          <w:rFonts w:ascii="楷体" w:hAnsi="楷体" w:eastAsia="楷体" w:cs="楷体"/>
          <w:spacing w:val="-12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2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 xml:space="preserve">总 监 理 工 程 师    </w:t>
      </w:r>
    </w:p>
    <w:p w14:paraId="32E8D80A">
      <w:pPr>
        <w:spacing w:before="112" w:line="60" w:lineRule="exact"/>
        <w:ind w:left="702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24281B6">
      <w:pPr>
        <w:spacing w:line="60" w:lineRule="exact"/>
        <w:rPr>
          <w:rFonts w:ascii="Arial" w:hAnsi="Arial" w:eastAsia="Arial" w:cs="Arial"/>
          <w:sz w:val="8"/>
          <w:szCs w:val="8"/>
        </w:rPr>
        <w:sectPr>
          <w:footerReference r:id="rId11" w:type="default"/>
          <w:pgSz w:w="11900" w:h="16820"/>
          <w:pgMar w:top="1429" w:right="1500" w:bottom="1134" w:left="1380" w:header="0" w:footer="999" w:gutter="0"/>
          <w:cols w:space="720" w:num="1"/>
        </w:sectPr>
      </w:pPr>
    </w:p>
    <w:p w14:paraId="518B0CF6">
      <w:pPr>
        <w:spacing w:before="157" w:line="224" w:lineRule="auto"/>
        <w:ind w:left="63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4"/>
          <w:sz w:val="30"/>
          <w:szCs w:val="30"/>
        </w:rPr>
        <w:t>1.10交通运输</w:t>
      </w:r>
    </w:p>
    <w:p w14:paraId="3DF1CDFC">
      <w:pPr>
        <w:pStyle w:val="2"/>
        <w:spacing w:before="168" w:line="232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spacing w:val="-4"/>
          <w:sz w:val="30"/>
          <w:szCs w:val="30"/>
        </w:rPr>
        <w:t xml:space="preserve">1.10.1 </w:t>
      </w:r>
      <w:r>
        <w:rPr>
          <w:rFonts w:ascii="仿宋" w:hAnsi="仿宋" w:eastAsia="仿宋" w:cs="仿宋"/>
          <w:spacing w:val="-4"/>
          <w:sz w:val="30"/>
          <w:szCs w:val="30"/>
        </w:rPr>
        <w:t>出入现场的权利：</w:t>
      </w:r>
      <w:r>
        <w:rPr>
          <w:rFonts w:ascii="仿宋" w:hAnsi="仿宋" w:eastAsia="仿宋" w:cs="仿宋"/>
          <w:spacing w:val="3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2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position w:val="-1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-4"/>
          <w:position w:val="-1"/>
          <w:sz w:val="30"/>
          <w:szCs w:val="30"/>
        </w:rPr>
        <w:t>。</w:t>
      </w:r>
    </w:p>
    <w:p w14:paraId="2290B141">
      <w:pPr>
        <w:pStyle w:val="2"/>
        <w:spacing w:before="153" w:line="222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spacing w:val="-15"/>
          <w:sz w:val="30"/>
          <w:szCs w:val="30"/>
        </w:rPr>
        <w:t>1.10.3</w:t>
      </w:r>
      <w:r>
        <w:rPr>
          <w:spacing w:val="-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场内交通</w:t>
      </w:r>
    </w:p>
    <w:p w14:paraId="557B79D2">
      <w:pPr>
        <w:pStyle w:val="2"/>
        <w:spacing w:before="197" w:line="213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关于场外交通和场内交通的边界的约定</w:t>
      </w:r>
      <w:r>
        <w:rPr>
          <w:spacing w:val="-10"/>
          <w:sz w:val="30"/>
          <w:szCs w:val="30"/>
        </w:rPr>
        <w:t>：</w:t>
      </w:r>
      <w:r>
        <w:rPr>
          <w:rFonts w:ascii="黑体" w:hAnsi="黑体" w:eastAsia="黑体" w:cs="黑体"/>
          <w:spacing w:val="-10"/>
          <w:sz w:val="30"/>
          <w:szCs w:val="30"/>
        </w:rPr>
        <w:t>项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目施工现场大门为界</w:t>
      </w:r>
      <w:r>
        <w:rPr>
          <w:rFonts w:ascii="楷体" w:hAnsi="楷体" w:eastAsia="楷体" w:cs="楷体"/>
          <w:spacing w:val="-10"/>
          <w:sz w:val="30"/>
          <w:szCs w:val="30"/>
        </w:rPr>
        <w:t>。</w:t>
      </w:r>
      <w:r>
        <w:rPr>
          <w:rFonts w:ascii="楷体" w:hAnsi="楷体" w:eastAsia="楷体" w:cs="楷体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关于发包人向承包人免费提供满足工程施工需要的场内道路和</w:t>
      </w:r>
    </w:p>
    <w:p w14:paraId="040A2B76">
      <w:pPr>
        <w:pStyle w:val="2"/>
        <w:spacing w:before="236" w:line="215" w:lineRule="auto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仿宋" w:hAnsi="仿宋" w:eastAsia="仿宋" w:cs="仿宋"/>
          <w:spacing w:val="-3"/>
          <w:sz w:val="30"/>
          <w:szCs w:val="30"/>
        </w:rPr>
        <w:t>交通设施的约定</w:t>
      </w:r>
      <w:r>
        <w:rPr>
          <w:spacing w:val="-3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2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11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position w:val="-15"/>
          <w:sz w:val="7"/>
          <w:szCs w:val="7"/>
        </w:rPr>
        <w:t>0</w:t>
      </w:r>
    </w:p>
    <w:p w14:paraId="1AD1548F">
      <w:pPr>
        <w:spacing w:before="246" w:line="222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1.10.4超大件和超重件的运输</w:t>
      </w:r>
    </w:p>
    <w:p w14:paraId="7B3121E7">
      <w:pPr>
        <w:spacing w:before="180" w:line="310" w:lineRule="auto"/>
        <w:ind w:right="301" w:firstLine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运输超大件或超重件所需的道路和桥梁临时</w:t>
      </w:r>
      <w:r>
        <w:rPr>
          <w:rFonts w:ascii="仿宋" w:hAnsi="仿宋" w:eastAsia="仿宋" w:cs="仿宋"/>
          <w:sz w:val="30"/>
          <w:szCs w:val="30"/>
        </w:rPr>
        <w:t xml:space="preserve">加固改造费用和其 </w:t>
      </w:r>
      <w:r>
        <w:rPr>
          <w:rFonts w:ascii="仿宋" w:hAnsi="仿宋" w:eastAsia="仿宋" w:cs="仿宋"/>
          <w:spacing w:val="-11"/>
          <w:sz w:val="30"/>
          <w:szCs w:val="30"/>
        </w:rPr>
        <w:t>他有关费用由</w:t>
      </w:r>
      <w:r>
        <w:rPr>
          <w:rFonts w:ascii="仿宋" w:hAnsi="仿宋" w:eastAsia="仿宋" w:cs="仿宋"/>
          <w:spacing w:val="-12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8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承</w:t>
      </w:r>
      <w:r>
        <w:rPr>
          <w:rFonts w:ascii="仿宋" w:hAnsi="仿宋" w:eastAsia="仿宋" w:cs="仿宋"/>
          <w:spacing w:val="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包</w:t>
      </w:r>
      <w:r>
        <w:rPr>
          <w:rFonts w:ascii="仿宋" w:hAnsi="仿宋" w:eastAsia="仿宋" w:cs="仿宋"/>
          <w:spacing w:val="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人</w:t>
      </w:r>
      <w:r>
        <w:rPr>
          <w:rFonts w:ascii="仿宋" w:hAnsi="仿宋" w:eastAsia="仿宋" w:cs="仿宋"/>
          <w:spacing w:val="-11"/>
          <w:sz w:val="30"/>
          <w:szCs w:val="30"/>
        </w:rPr>
        <w:t>承担。</w:t>
      </w:r>
    </w:p>
    <w:p w14:paraId="064FF9D6">
      <w:pPr>
        <w:pStyle w:val="2"/>
        <w:spacing w:before="57" w:line="222" w:lineRule="auto"/>
        <w:ind w:left="63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1.11</w:t>
      </w:r>
      <w:r>
        <w:rPr>
          <w:spacing w:val="-23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0"/>
          <w:szCs w:val="30"/>
        </w:rPr>
        <w:t>知识产权</w:t>
      </w:r>
    </w:p>
    <w:p w14:paraId="2CFFA76C">
      <w:pPr>
        <w:pStyle w:val="2"/>
        <w:spacing w:before="191" w:line="323" w:lineRule="auto"/>
        <w:ind w:right="55" w:firstLine="629"/>
        <w:jc w:val="both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1.11.1关于发包人提供给承包人的图纸、发包人为实施工</w:t>
      </w:r>
      <w:r>
        <w:rPr>
          <w:rFonts w:ascii="仿宋" w:hAnsi="仿宋" w:eastAsia="仿宋" w:cs="仿宋"/>
          <w:spacing w:val="-2"/>
          <w:sz w:val="30"/>
          <w:szCs w:val="30"/>
        </w:rPr>
        <w:t>程自行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</w:rPr>
        <w:t>编制或委托编制的技术规范以及反映发包人关</w:t>
      </w:r>
      <w:r>
        <w:rPr>
          <w:rFonts w:ascii="仿宋" w:hAnsi="仿宋" w:eastAsia="仿宋" w:cs="仿宋"/>
          <w:spacing w:val="9"/>
          <w:sz w:val="30"/>
          <w:szCs w:val="30"/>
        </w:rPr>
        <w:t>于合同要求或其他类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6"/>
          <w:sz w:val="30"/>
          <w:szCs w:val="30"/>
        </w:rPr>
        <w:t>似性质的文件的著作权的归属</w:t>
      </w:r>
      <w:r>
        <w:rPr>
          <w:spacing w:val="16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3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6"/>
          <w:sz w:val="30"/>
          <w:szCs w:val="30"/>
          <w:u w:val="single" w:color="auto"/>
        </w:rPr>
        <w:t>执行通用条款</w:t>
      </w:r>
      <w:r>
        <w:rPr>
          <w:rFonts w:ascii="Arial" w:hAnsi="Arial" w:eastAsia="Arial" w:cs="Arial"/>
          <w:spacing w:val="16"/>
          <w:sz w:val="30"/>
          <w:szCs w:val="30"/>
        </w:rPr>
        <w:t>o</w:t>
      </w:r>
    </w:p>
    <w:p w14:paraId="186B5FCB">
      <w:pPr>
        <w:spacing w:before="45" w:line="221" w:lineRule="auto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关于发包人提供的上述文件的使用限制的要求：</w:t>
      </w:r>
      <w:r>
        <w:rPr>
          <w:rFonts w:ascii="仿宋" w:hAnsi="仿宋" w:eastAsia="仿宋" w:cs="仿宋"/>
          <w:spacing w:val="-8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7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0"/>
          <w:szCs w:val="30"/>
        </w:rPr>
        <w:t>0</w:t>
      </w:r>
    </w:p>
    <w:p w14:paraId="720422B2">
      <w:pPr>
        <w:pStyle w:val="2"/>
        <w:spacing w:before="191" w:line="209" w:lineRule="auto"/>
        <w:ind w:right="72" w:firstLine="629"/>
        <w:rPr>
          <w:rFonts w:ascii="仿宋" w:hAnsi="仿宋" w:eastAsia="仿宋" w:cs="仿宋"/>
          <w:sz w:val="30"/>
          <w:szCs w:val="30"/>
        </w:rPr>
      </w:pPr>
      <w:r>
        <w:rPr>
          <w:spacing w:val="-6"/>
          <w:sz w:val="30"/>
          <w:szCs w:val="30"/>
        </w:rPr>
        <w:t>1.11.2</w:t>
      </w:r>
      <w:r>
        <w:rPr>
          <w:spacing w:val="-2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 xml:space="preserve">关于承包人为实施工程所编制文件的著作权的归属：  </w:t>
      </w:r>
      <w:r>
        <w:rPr>
          <w:rFonts w:ascii="仿宋" w:hAnsi="仿宋" w:eastAsia="仿宋" w:cs="仿宋"/>
          <w:spacing w:val="-13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行通用条款</w:t>
      </w:r>
    </w:p>
    <w:p w14:paraId="354BFF78">
      <w:pPr>
        <w:spacing w:line="59" w:lineRule="exact"/>
        <w:ind w:left="170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E55888F">
      <w:pPr>
        <w:spacing w:line="242" w:lineRule="auto"/>
        <w:rPr>
          <w:rFonts w:ascii="Arial"/>
          <w:sz w:val="21"/>
        </w:rPr>
      </w:pPr>
    </w:p>
    <w:p w14:paraId="449486FD">
      <w:pPr>
        <w:pStyle w:val="2"/>
        <w:spacing w:before="98" w:line="221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关于承包人提供的上述文件的使用限制的要求</w:t>
      </w:r>
      <w:r>
        <w:rPr>
          <w:spacing w:val="-2"/>
          <w:sz w:val="30"/>
          <w:szCs w:val="30"/>
        </w:rPr>
        <w:t>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2"/>
          <w:sz w:val="30"/>
          <w:szCs w:val="30"/>
        </w:rPr>
        <w:t>。</w:t>
      </w:r>
    </w:p>
    <w:p w14:paraId="45892DD3">
      <w:pPr>
        <w:pStyle w:val="2"/>
        <w:spacing w:before="169" w:line="223" w:lineRule="auto"/>
        <w:ind w:right="55" w:firstLine="629"/>
        <w:rPr>
          <w:rFonts w:ascii="Times New Roman" w:hAnsi="Times New Roman" w:eastAsia="Times New Roman" w:cs="Times New Roman"/>
          <w:sz w:val="8"/>
          <w:szCs w:val="8"/>
        </w:rPr>
      </w:pPr>
      <w:r>
        <w:pict>
          <v:shape id="_x0000_s1028" o:spid="_x0000_s1028" o:spt="202" type="#_x0000_t202" style="position:absolute;left:0pt;margin-left:267.15pt;margin-top:40.9pt;height:4.75pt;width:3.9pt;z-index:2516684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AD4DB10">
                  <w:pPr>
                    <w:spacing w:before="20" w:line="54" w:lineRule="exact"/>
                    <w:ind w:left="20"/>
                    <w:rPr>
                      <w:rFonts w:ascii="Times New Roman" w:hAnsi="Times New Roman" w:eastAsia="Times New Roman" w:cs="Times New Roman"/>
                      <w:sz w:val="8"/>
                      <w:szCs w:val="8"/>
                    </w:rPr>
                  </w:pPr>
                  <w:r>
                    <w:rPr>
                      <w:rFonts w:ascii="Times New Roman" w:hAnsi="Times New Roman" w:eastAsia="Times New Roman" w:cs="Times New Roman"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1"/>
          <w:sz w:val="30"/>
          <w:szCs w:val="30"/>
        </w:rPr>
        <w:t>1.11.4承包人在施工过程中所采用的专利、专有技术、技</w:t>
      </w:r>
      <w:r>
        <w:rPr>
          <w:rFonts w:ascii="仿宋" w:hAnsi="仿宋" w:eastAsia="仿宋" w:cs="仿宋"/>
          <w:spacing w:val="-2"/>
          <w:sz w:val="30"/>
          <w:szCs w:val="30"/>
        </w:rPr>
        <w:t>术秘密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的使用费的承担方式</w:t>
      </w:r>
      <w:r>
        <w:rPr>
          <w:spacing w:val="-6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2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执</w:t>
      </w:r>
      <w:r>
        <w:rPr>
          <w:rFonts w:ascii="楷体" w:hAnsi="楷体" w:eastAsia="楷体" w:cs="楷体"/>
          <w:spacing w:val="-6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行</w:t>
      </w:r>
      <w:r>
        <w:rPr>
          <w:rFonts w:ascii="楷体" w:hAnsi="楷体" w:eastAsia="楷体" w:cs="楷体"/>
          <w:spacing w:val="-6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通</w:t>
      </w:r>
      <w:r>
        <w:rPr>
          <w:rFonts w:ascii="楷体" w:hAnsi="楷体" w:eastAsia="楷体" w:cs="楷体"/>
          <w:spacing w:val="-4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用</w:t>
      </w:r>
      <w:r>
        <w:rPr>
          <w:rFonts w:ascii="楷体" w:hAnsi="楷体" w:eastAsia="楷体" w:cs="楷体"/>
          <w:spacing w:val="-6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7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款</w:t>
      </w:r>
      <w:r>
        <w:rPr>
          <w:rFonts w:ascii="Times New Roman" w:hAnsi="Times New Roman" w:eastAsia="Times New Roman" w:cs="Times New Roman"/>
          <w:spacing w:val="-6"/>
          <w:sz w:val="8"/>
          <w:szCs w:val="8"/>
        </w:rPr>
        <w:t>_</w:t>
      </w:r>
    </w:p>
    <w:p w14:paraId="539768BF">
      <w:pPr>
        <w:spacing w:line="244" w:lineRule="auto"/>
        <w:rPr>
          <w:rFonts w:ascii="Arial"/>
          <w:sz w:val="21"/>
        </w:rPr>
      </w:pPr>
    </w:p>
    <w:p w14:paraId="69D45573">
      <w:pPr>
        <w:spacing w:before="98" w:line="221" w:lineRule="auto"/>
        <w:ind w:left="63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6"/>
          <w:sz w:val="30"/>
          <w:szCs w:val="30"/>
        </w:rPr>
        <w:t>1.13工程量清单错误的修正</w:t>
      </w:r>
    </w:p>
    <w:p w14:paraId="64026586">
      <w:pPr>
        <w:spacing w:before="185" w:line="228" w:lineRule="auto"/>
        <w:ind w:left="629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仿宋" w:hAnsi="仿宋" w:eastAsia="仿宋" w:cs="仿宋"/>
          <w:spacing w:val="2"/>
          <w:sz w:val="30"/>
          <w:szCs w:val="30"/>
        </w:rPr>
        <w:t>出现工程量清单错误时，是否调整合同价格：</w:t>
      </w:r>
      <w:r>
        <w:rPr>
          <w:rFonts w:ascii="仿宋" w:hAnsi="仿宋" w:eastAsia="仿宋" w:cs="仿宋"/>
          <w:spacing w:val="2"/>
          <w:position w:val="-2"/>
          <w:sz w:val="29"/>
          <w:szCs w:val="29"/>
          <w:u w:val="single" w:color="auto"/>
        </w:rPr>
        <w:t xml:space="preserve">是    </w:t>
      </w:r>
      <w:r>
        <w:rPr>
          <w:rFonts w:ascii="仿宋" w:hAnsi="仿宋" w:eastAsia="仿宋" w:cs="仿宋"/>
          <w:spacing w:val="-128"/>
          <w:position w:val="-2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2"/>
          <w:position w:val="-3"/>
          <w:sz w:val="15"/>
          <w:szCs w:val="15"/>
        </w:rPr>
        <w:t>o</w:t>
      </w:r>
    </w:p>
    <w:p w14:paraId="1DB4560E">
      <w:pPr>
        <w:spacing w:before="156" w:line="204" w:lineRule="auto"/>
        <w:ind w:right="166" w:firstLine="62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允许调整合同价格的工程量偏差范围</w:t>
      </w:r>
      <w:r>
        <w:rPr>
          <w:rFonts w:ascii="楷体" w:hAnsi="楷体" w:eastAsia="楷体" w:cs="楷体"/>
          <w:spacing w:val="6"/>
          <w:sz w:val="30"/>
          <w:szCs w:val="30"/>
        </w:rPr>
        <w:t>：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工程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>量或项目特征描述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58"/>
          <w:sz w:val="30"/>
          <w:szCs w:val="30"/>
          <w:u w:val="single" w:color="auto"/>
        </w:rPr>
        <w:t>内容据实调整</w:t>
      </w:r>
    </w:p>
    <w:p w14:paraId="380CC8E6">
      <w:pPr>
        <w:spacing w:line="188" w:lineRule="auto"/>
        <w:ind w:left="217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488681C">
      <w:pPr>
        <w:spacing w:before="321" w:line="224" w:lineRule="auto"/>
        <w:ind w:left="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4"/>
          <w:sz w:val="30"/>
          <w:szCs w:val="30"/>
        </w:rPr>
        <w:t>2</w:t>
      </w:r>
      <w:r>
        <w:rPr>
          <w:rFonts w:ascii="仿宋" w:hAnsi="仿宋" w:eastAsia="仿宋" w:cs="仿宋"/>
          <w:spacing w:val="-76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4"/>
          <w:sz w:val="30"/>
          <w:szCs w:val="30"/>
        </w:rPr>
        <w:t>.</w:t>
      </w:r>
      <w:r>
        <w:rPr>
          <w:rFonts w:ascii="仿宋" w:hAnsi="仿宋" w:eastAsia="仿宋" w:cs="仿宋"/>
          <w:spacing w:val="-71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4"/>
          <w:sz w:val="30"/>
          <w:szCs w:val="30"/>
        </w:rPr>
        <w:t>发包人</w:t>
      </w:r>
    </w:p>
    <w:p w14:paraId="5B9E67C2">
      <w:pPr>
        <w:spacing w:before="186" w:line="223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1"/>
          <w:sz w:val="30"/>
          <w:szCs w:val="30"/>
        </w:rPr>
        <w:t>2.2发包人代表</w:t>
      </w:r>
    </w:p>
    <w:p w14:paraId="16A4DF61">
      <w:pPr>
        <w:spacing w:before="182" w:line="223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发包人代表：</w:t>
      </w:r>
    </w:p>
    <w:p w14:paraId="79A9D8F5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2" w:type="default"/>
          <w:pgSz w:w="11900" w:h="16820"/>
          <w:pgMar w:top="1429" w:right="1587" w:bottom="1084" w:left="1259" w:header="0" w:footer="949" w:gutter="0"/>
          <w:cols w:space="720" w:num="1"/>
        </w:sectPr>
      </w:pPr>
    </w:p>
    <w:p w14:paraId="0F8E69F3">
      <w:pPr>
        <w:spacing w:before="163" w:line="316" w:lineRule="auto"/>
        <w:ind w:left="570" w:right="3854"/>
        <w:rPr>
          <w:rFonts w:ascii="仿宋" w:hAnsi="仿宋" w:eastAsia="仿宋" w:cs="仿宋"/>
          <w:sz w:val="30"/>
          <w:szCs w:val="30"/>
        </w:rPr>
      </w:pPr>
      <w:bookmarkStart w:id="31" w:name="bookmark29"/>
      <w:bookmarkEnd w:id="31"/>
      <w:r>
        <w:rPr>
          <w:rFonts w:ascii="仿宋" w:hAnsi="仿宋" w:eastAsia="仿宋" w:cs="仿宋"/>
          <w:spacing w:val="-10"/>
          <w:sz w:val="30"/>
          <w:szCs w:val="30"/>
        </w:rPr>
        <w:t>姓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-10"/>
          <w:sz w:val="30"/>
          <w:szCs w:val="30"/>
        </w:rPr>
        <w:t>名：</w:t>
      </w:r>
      <w:r>
        <w:rPr>
          <w:rFonts w:ascii="仿宋" w:hAnsi="仿宋" w:eastAsia="仿宋" w:cs="仿宋"/>
          <w:spacing w:val="18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方</w:t>
      </w:r>
      <w:r>
        <w:rPr>
          <w:rFonts w:ascii="仿宋" w:hAnsi="仿宋" w:eastAsia="仿宋" w:cs="仿宋"/>
          <w:spacing w:val="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运</w:t>
      </w:r>
      <w:r>
        <w:rPr>
          <w:rFonts w:ascii="仿宋" w:hAnsi="仿宋" w:eastAsia="仿宋" w:cs="仿宋"/>
          <w:spacing w:val="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 xml:space="preserve">成       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身份证号：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 </w:t>
      </w:r>
    </w:p>
    <w:p w14:paraId="13695A6C">
      <w:pPr>
        <w:pStyle w:val="2"/>
        <w:spacing w:before="50" w:line="353" w:lineRule="auto"/>
        <w:ind w:left="570" w:right="39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8"/>
          <w:sz w:val="30"/>
          <w:szCs w:val="30"/>
        </w:rPr>
        <w:t>职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-18"/>
          <w:sz w:val="30"/>
          <w:szCs w:val="30"/>
        </w:rPr>
        <w:t>务：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副</w:t>
      </w:r>
      <w:r>
        <w:rPr>
          <w:rFonts w:ascii="仿宋" w:hAnsi="仿宋" w:eastAsia="仿宋" w:cs="仿宋"/>
          <w:spacing w:val="3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总</w:t>
      </w:r>
      <w:r>
        <w:rPr>
          <w:rFonts w:ascii="仿宋" w:hAnsi="仿宋" w:eastAsia="仿宋" w:cs="仿宋"/>
          <w:spacing w:val="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经</w:t>
      </w:r>
      <w:r>
        <w:rPr>
          <w:rFonts w:ascii="仿宋" w:hAnsi="仿宋" w:eastAsia="仿宋" w:cs="仿宋"/>
          <w:spacing w:val="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>理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     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23"/>
          <w:szCs w:val="23"/>
        </w:rPr>
        <w:t>联 系 电 话 ：</w:t>
      </w:r>
      <w:r>
        <w:rPr>
          <w:rFonts w:ascii="仿宋" w:hAnsi="仿宋" w:eastAsia="仿宋" w:cs="仿宋"/>
          <w:spacing w:val="-38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u w:val="single" w:color="auto"/>
        </w:rPr>
        <w:t xml:space="preserve">        </w:t>
      </w:r>
      <w:r>
        <w:rPr>
          <w:rFonts w:ascii="Times New Roman" w:hAnsi="Times New Roman" w:eastAsia="Times New Roman" w:cs="Times New Roman"/>
          <w:spacing w:val="-11"/>
          <w:sz w:val="23"/>
          <w:szCs w:val="23"/>
          <w:u w:val="single" w:color="auto"/>
        </w:rPr>
        <w:t>13783971999</w:t>
      </w:r>
      <w:r>
        <w:rPr>
          <w:rFonts w:ascii="Times New Roman" w:hAnsi="Times New Roman" w:eastAsia="Times New Roman" w:cs="Times New Roman"/>
          <w:sz w:val="23"/>
          <w:szCs w:val="23"/>
          <w:u w:val="single" w:color="auto"/>
        </w:rPr>
        <w:t xml:space="preserve">                       </w:t>
      </w:r>
      <w:r>
        <w:rPr>
          <w:rFonts w:ascii="Times New Roman" w:hAnsi="Times New Roman" w:eastAsia="Times New Roman" w:cs="Times New Roman"/>
          <w:spacing w:val="-13"/>
          <w:sz w:val="23"/>
          <w:szCs w:val="23"/>
        </w:rPr>
        <w:t xml:space="preserve"> </w:t>
      </w:r>
      <w:r>
        <w:rPr>
          <w:spacing w:val="-11"/>
          <w:position w:val="-3"/>
          <w:sz w:val="18"/>
          <w:szCs w:val="18"/>
        </w:rPr>
        <w:t>;</w:t>
      </w:r>
      <w:r>
        <w:rPr>
          <w:position w:val="-3"/>
          <w:sz w:val="18"/>
          <w:szCs w:val="18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电子信箱：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 xml:space="preserve">                  </w:t>
      </w:r>
    </w:p>
    <w:p w14:paraId="0AD472A1">
      <w:pPr>
        <w:spacing w:before="5" w:line="222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通信地址：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</w:t>
      </w:r>
    </w:p>
    <w:p w14:paraId="1FA88A39">
      <w:pPr>
        <w:pStyle w:val="2"/>
        <w:spacing w:before="161" w:line="225" w:lineRule="auto"/>
        <w:ind w:right="222" w:firstLine="570"/>
        <w:jc w:val="both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发包人对发包人代表的授权范围如下</w:t>
      </w:r>
      <w:r>
        <w:rPr>
          <w:spacing w:val="7"/>
          <w:sz w:val="30"/>
          <w:szCs w:val="30"/>
        </w:rPr>
        <w:t>：</w:t>
      </w:r>
      <w:r>
        <w:rPr>
          <w:rFonts w:ascii="楷体" w:hAnsi="楷体" w:eastAsia="楷体" w:cs="楷体"/>
          <w:spacing w:val="7"/>
          <w:sz w:val="30"/>
          <w:szCs w:val="30"/>
          <w:u w:val="single" w:color="auto"/>
        </w:rPr>
        <w:t>①协调处理施工现场各</w:t>
      </w:r>
      <w:r>
        <w:rPr>
          <w:rFonts w:ascii="楷体" w:hAnsi="楷体" w:eastAsia="楷体" w:cs="楷体"/>
          <w:spacing w:val="1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方关系；②对现场监理人员行为进行监督；③对工程变更、隐蔽验收</w:t>
      </w:r>
      <w:r>
        <w:rPr>
          <w:rFonts w:ascii="楷体" w:hAnsi="楷体" w:eastAsia="楷体" w:cs="楷体"/>
          <w:spacing w:val="1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7"/>
          <w:sz w:val="30"/>
          <w:szCs w:val="30"/>
          <w:u w:val="single" w:color="auto"/>
        </w:rPr>
        <w:t>及相关洽商等资料审核签证</w:t>
      </w:r>
    </w:p>
    <w:p w14:paraId="183E101B">
      <w:pPr>
        <w:spacing w:before="48" w:line="60" w:lineRule="exact"/>
        <w:ind w:left="392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6437BFD">
      <w:pPr>
        <w:spacing w:line="309" w:lineRule="auto"/>
        <w:rPr>
          <w:rFonts w:ascii="Arial"/>
          <w:sz w:val="21"/>
        </w:rPr>
      </w:pPr>
    </w:p>
    <w:p w14:paraId="25D909DF">
      <w:pPr>
        <w:spacing w:before="98" w:line="221" w:lineRule="auto"/>
        <w:ind w:left="57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2.4施工现场、施工条件和基础资料的提供</w:t>
      </w:r>
    </w:p>
    <w:p w14:paraId="4519E962">
      <w:pPr>
        <w:pStyle w:val="2"/>
        <w:spacing w:before="206" w:line="222" w:lineRule="auto"/>
        <w:ind w:left="570"/>
        <w:rPr>
          <w:rFonts w:ascii="黑体" w:hAnsi="黑体" w:eastAsia="黑体" w:cs="黑体"/>
          <w:sz w:val="30"/>
          <w:szCs w:val="30"/>
        </w:rPr>
      </w:pPr>
      <w:r>
        <w:rPr>
          <w:spacing w:val="-11"/>
          <w:sz w:val="30"/>
          <w:szCs w:val="30"/>
        </w:rPr>
        <w:t>2.4.1</w:t>
      </w:r>
      <w:r>
        <w:rPr>
          <w:spacing w:val="-32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11"/>
          <w:sz w:val="30"/>
          <w:szCs w:val="30"/>
        </w:rPr>
        <w:t>提供施工现场</w:t>
      </w:r>
    </w:p>
    <w:p w14:paraId="6002487E">
      <w:pPr>
        <w:spacing w:before="157" w:line="196" w:lineRule="auto"/>
        <w:ind w:left="570"/>
        <w:rPr>
          <w:rFonts w:ascii="Arial" w:hAnsi="Arial" w:eastAsia="Arial" w:cs="Arial"/>
          <w:sz w:val="10"/>
          <w:szCs w:val="10"/>
        </w:rPr>
      </w:pPr>
      <w:r>
        <w:pict>
          <v:shape id="_x0000_s1029" o:spid="_x0000_s1029" o:spt="202" type="#_x0000_t202" style="position:absolute;left:0pt;margin-left:419.95pt;margin-top:9.4pt;height:15.1pt;width:4.95pt;z-index:2516705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925D641">
                  <w:pPr>
                    <w:tabs>
                      <w:tab w:val="left" w:pos="78"/>
                    </w:tabs>
                    <w:spacing w:before="19"/>
                    <w:ind w:left="20"/>
                    <w:rPr>
                      <w:rFonts w:ascii="Arial"/>
                      <w:sz w:val="21"/>
                    </w:rPr>
                  </w:pPr>
                  <w:r>
                    <w:rPr>
                      <w:rFonts w:ascii="Arial" w:hAnsi="Arial" w:eastAsia="Arial" w:cs="Arial"/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4"/>
          <w:sz w:val="30"/>
          <w:szCs w:val="30"/>
        </w:rPr>
        <w:t>关于发包人移交施工现场的期限要求：</w:t>
      </w:r>
      <w:r>
        <w:rPr>
          <w:rFonts w:ascii="仿宋" w:hAnsi="仿宋" w:eastAsia="仿宋" w:cs="仿宋"/>
          <w:spacing w:val="-9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 xml:space="preserve">  开 工 前 7 天</w:t>
      </w:r>
      <w:r>
        <w:rPr>
          <w:rFonts w:ascii="仿宋" w:hAnsi="仿宋" w:eastAsia="仿宋" w:cs="仿宋"/>
          <w:spacing w:val="36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87"/>
          <w:sz w:val="30"/>
          <w:szCs w:val="30"/>
        </w:rPr>
        <w:t xml:space="preserve"> </w:t>
      </w:r>
      <w:r>
        <w:rPr>
          <w:rFonts w:ascii="Arial" w:hAnsi="Arial" w:eastAsia="Arial" w:cs="Arial"/>
          <w:spacing w:val="-4"/>
          <w:position w:val="3"/>
          <w:sz w:val="10"/>
          <w:szCs w:val="10"/>
        </w:rPr>
        <w:t>o</w:t>
      </w:r>
    </w:p>
    <w:p w14:paraId="19E6D313">
      <w:pPr>
        <w:pStyle w:val="2"/>
        <w:spacing w:before="226" w:line="222" w:lineRule="auto"/>
        <w:ind w:left="570"/>
        <w:rPr>
          <w:rFonts w:ascii="黑体" w:hAnsi="黑体" w:eastAsia="黑体" w:cs="黑体"/>
          <w:sz w:val="30"/>
          <w:szCs w:val="30"/>
        </w:rPr>
      </w:pPr>
      <w:r>
        <w:rPr>
          <w:spacing w:val="-13"/>
          <w:sz w:val="30"/>
          <w:szCs w:val="30"/>
        </w:rPr>
        <w:t xml:space="preserve">2.4.2 </w:t>
      </w:r>
      <w:r>
        <w:rPr>
          <w:rFonts w:ascii="黑体" w:hAnsi="黑体" w:eastAsia="黑体" w:cs="黑体"/>
          <w:spacing w:val="-13"/>
          <w:sz w:val="30"/>
          <w:szCs w:val="30"/>
        </w:rPr>
        <w:t>提供施工条件</w:t>
      </w:r>
    </w:p>
    <w:p w14:paraId="296160F2">
      <w:pPr>
        <w:spacing w:before="163" w:line="335" w:lineRule="auto"/>
        <w:ind w:right="244" w:firstLine="57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关于发包人应负责提供施工所需要的条件，包括</w:t>
      </w:r>
      <w:r>
        <w:rPr>
          <w:rFonts w:ascii="楷体" w:hAnsi="楷体" w:eastAsia="楷体" w:cs="楷体"/>
          <w:spacing w:val="-5"/>
          <w:sz w:val="30"/>
          <w:szCs w:val="30"/>
        </w:rPr>
        <w:t>：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①</w:t>
      </w:r>
      <w:r>
        <w:rPr>
          <w:rFonts w:ascii="楷体" w:hAnsi="楷体" w:eastAsia="楷体" w:cs="楷体"/>
          <w:spacing w:val="-6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通</w:t>
      </w:r>
      <w:r>
        <w:rPr>
          <w:rFonts w:ascii="楷体" w:hAnsi="楷体" w:eastAsia="楷体" w:cs="楷体"/>
          <w:spacing w:val="-4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用</w:t>
      </w:r>
      <w:r>
        <w:rPr>
          <w:rFonts w:ascii="楷体" w:hAnsi="楷体" w:eastAsia="楷体" w:cs="楷体"/>
          <w:spacing w:val="-6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7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款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包括的内容；②负责处理施工周边环境</w:t>
      </w:r>
      <w:r>
        <w:rPr>
          <w:rFonts w:ascii="楷体" w:hAnsi="楷体" w:eastAsia="楷体" w:cs="楷体"/>
          <w:spacing w:val="-2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</w:rPr>
        <w:t>。</w:t>
      </w:r>
    </w:p>
    <w:p w14:paraId="593DC3B5">
      <w:pPr>
        <w:pStyle w:val="2"/>
        <w:spacing w:before="11" w:line="183" w:lineRule="auto"/>
        <w:ind w:left="57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8"/>
          <w:sz w:val="30"/>
          <w:szCs w:val="30"/>
        </w:rPr>
        <w:t>2.5</w:t>
      </w:r>
      <w:r>
        <w:rPr>
          <w:spacing w:val="-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资金来源证明及支付担保</w:t>
      </w:r>
    </w:p>
    <w:p w14:paraId="3D2E501B">
      <w:pPr>
        <w:pStyle w:val="2"/>
        <w:spacing w:before="1" w:line="220" w:lineRule="auto"/>
        <w:ind w:left="570"/>
        <w:rPr>
          <w:rFonts w:ascii="楷体" w:hAnsi="楷体" w:eastAsia="楷体" w:cs="楷体"/>
          <w:sz w:val="30"/>
          <w:szCs w:val="30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3502025</wp:posOffset>
            </wp:positionH>
            <wp:positionV relativeFrom="paragraph">
              <wp:posOffset>177165</wp:posOffset>
            </wp:positionV>
            <wp:extent cx="1818640" cy="9525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81873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2"/>
          <w:sz w:val="30"/>
          <w:szCs w:val="30"/>
        </w:rPr>
        <w:t>发包人提供资金来源证明的期限要求</w:t>
      </w:r>
      <w:r>
        <w:rPr>
          <w:spacing w:val="-12"/>
          <w:sz w:val="30"/>
          <w:szCs w:val="30"/>
        </w:rPr>
        <w:t>：</w:t>
      </w:r>
      <w:r>
        <w:rPr>
          <w:rFonts w:ascii="楷体" w:hAnsi="楷体" w:eastAsia="楷体" w:cs="楷体"/>
          <w:spacing w:val="-12"/>
          <w:sz w:val="30"/>
          <w:szCs w:val="30"/>
        </w:rPr>
        <w:t>执 行 通 用</w:t>
      </w:r>
      <w:r>
        <w:rPr>
          <w:rFonts w:ascii="楷体" w:hAnsi="楷体" w:eastAsia="楷体" w:cs="楷体"/>
          <w:spacing w:val="-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2"/>
          <w:sz w:val="30"/>
          <w:szCs w:val="30"/>
        </w:rPr>
        <w:t>条</w:t>
      </w:r>
      <w:r>
        <w:rPr>
          <w:rFonts w:ascii="楷体" w:hAnsi="楷体" w:eastAsia="楷体" w:cs="楷体"/>
          <w:spacing w:val="-3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2"/>
          <w:sz w:val="30"/>
          <w:szCs w:val="30"/>
        </w:rPr>
        <w:t>款</w:t>
      </w:r>
    </w:p>
    <w:p w14:paraId="70C7F9E3">
      <w:pPr>
        <w:spacing w:before="62" w:line="90" w:lineRule="exact"/>
        <w:ind w:left="8459"/>
        <w:rPr>
          <w:rFonts w:ascii="Arial" w:hAnsi="Arial" w:eastAsia="Arial" w:cs="Arial"/>
          <w:sz w:val="12"/>
          <w:szCs w:val="12"/>
        </w:rPr>
      </w:pPr>
      <w:r>
        <w:rPr>
          <w:rFonts w:ascii="Arial" w:hAnsi="Arial" w:eastAsia="Arial" w:cs="Arial"/>
          <w:sz w:val="12"/>
          <w:szCs w:val="12"/>
        </w:rPr>
        <w:t>o</w:t>
      </w:r>
    </w:p>
    <w:p w14:paraId="55944273">
      <w:pPr>
        <w:spacing w:before="94" w:line="189" w:lineRule="auto"/>
        <w:ind w:left="570"/>
        <w:rPr>
          <w:rFonts w:ascii="Times New Roman" w:hAnsi="Times New Roman" w:eastAsia="Times New Roman" w:cs="Times New Roman"/>
          <w:sz w:val="30"/>
          <w:szCs w:val="30"/>
        </w:rPr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column">
              <wp:posOffset>3269615</wp:posOffset>
            </wp:positionH>
            <wp:positionV relativeFrom="paragraph">
              <wp:posOffset>187325</wp:posOffset>
            </wp:positionV>
            <wp:extent cx="101600" cy="139700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01559" cy="1397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z w:val="30"/>
          <w:szCs w:val="30"/>
        </w:rPr>
        <w:t>发包人是否提供支付担保：</w:t>
      </w:r>
      <w:r>
        <w:rPr>
          <w:rFonts w:ascii="仿宋" w:hAnsi="仿宋" w:eastAsia="仿宋" w:cs="仿宋"/>
          <w:spacing w:val="-7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              </w:t>
      </w:r>
      <w:r>
        <w:rPr>
          <w:rFonts w:ascii="仿宋" w:hAnsi="仿宋" w:eastAsia="仿宋" w:cs="仿宋"/>
          <w:spacing w:val="46"/>
          <w:sz w:val="30"/>
          <w:szCs w:val="30"/>
        </w:rPr>
        <w:t xml:space="preserve">  </w:t>
      </w:r>
      <w:r>
        <w:rPr>
          <w:rFonts w:ascii="Times New Roman" w:hAnsi="Times New Roman" w:eastAsia="Times New Roman" w:cs="Times New Roman"/>
          <w:sz w:val="30"/>
          <w:szCs w:val="30"/>
        </w:rPr>
        <w:t>o</w:t>
      </w:r>
    </w:p>
    <w:p w14:paraId="59BE497B">
      <w:pPr>
        <w:spacing w:before="3" w:line="12" w:lineRule="exact"/>
        <w:ind w:left="654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pacing w:val="-3"/>
          <w:position w:val="6"/>
          <w:sz w:val="30"/>
          <w:szCs w:val="30"/>
        </w:rPr>
        <w:t>___</w:t>
      </w:r>
    </w:p>
    <w:p w14:paraId="40446FE9">
      <w:pPr>
        <w:spacing w:line="248" w:lineRule="auto"/>
        <w:rPr>
          <w:rFonts w:ascii="Arial"/>
          <w:sz w:val="21"/>
        </w:rPr>
      </w:pPr>
    </w:p>
    <w:p w14:paraId="412936BC">
      <w:pPr>
        <w:pStyle w:val="2"/>
        <w:spacing w:before="98" w:line="221" w:lineRule="auto"/>
        <w:ind w:left="57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发包人提供支付担保的形式：</w:t>
      </w:r>
      <w:r>
        <w:rPr>
          <w:rFonts w:ascii="仿宋" w:hAnsi="仿宋" w:eastAsia="仿宋" w:cs="仿宋"/>
          <w:spacing w:val="-51"/>
          <w:sz w:val="30"/>
          <w:szCs w:val="30"/>
        </w:rPr>
        <w:t xml:space="preserve"> </w:t>
      </w:r>
      <w:r>
        <w:rPr>
          <w:sz w:val="30"/>
          <w:szCs w:val="30"/>
          <w:u w:val="single" w:color="auto"/>
        </w:rPr>
        <w:t xml:space="preserve">  /          </w:t>
      </w:r>
      <w:r>
        <w:rPr>
          <w:spacing w:val="-131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</w:rPr>
        <w:t>0</w:t>
      </w:r>
    </w:p>
    <w:p w14:paraId="543FF851">
      <w:pPr>
        <w:pStyle w:val="2"/>
        <w:spacing w:before="221" w:line="222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32" w:name="bookmark6"/>
      <w:bookmarkEnd w:id="32"/>
      <w:bookmarkStart w:id="33" w:name="bookmark5"/>
      <w:bookmarkEnd w:id="33"/>
      <w:r>
        <w:rPr>
          <w:b/>
          <w:bCs/>
          <w:spacing w:val="10"/>
          <w:sz w:val="30"/>
          <w:szCs w:val="30"/>
        </w:rPr>
        <w:t>3.</w:t>
      </w:r>
      <w:r>
        <w:rPr>
          <w:spacing w:val="-6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30"/>
          <w:szCs w:val="30"/>
        </w:rPr>
        <w:t>承包人</w:t>
      </w:r>
    </w:p>
    <w:p w14:paraId="7EF58ABE">
      <w:pPr>
        <w:pStyle w:val="2"/>
        <w:spacing w:before="177" w:line="221" w:lineRule="auto"/>
        <w:ind w:left="57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3.1</w:t>
      </w:r>
      <w:r>
        <w:rPr>
          <w:spacing w:val="-1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承包人的一般义务</w:t>
      </w:r>
    </w:p>
    <w:p w14:paraId="46D0AD9A">
      <w:pPr>
        <w:spacing w:before="162" w:line="204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(5)承包人提交的竣工资料的内容：</w:t>
      </w:r>
      <w:r>
        <w:rPr>
          <w:rFonts w:ascii="仿宋" w:hAnsi="仿宋" w:eastAsia="仿宋" w:cs="仿宋"/>
          <w:spacing w:val="-13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竣</w:t>
      </w:r>
      <w:r>
        <w:rPr>
          <w:rFonts w:ascii="仿宋" w:hAnsi="仿宋" w:eastAsia="仿宋" w:cs="仿宋"/>
          <w:spacing w:val="-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工 图 、</w:t>
      </w:r>
      <w:r>
        <w:rPr>
          <w:rFonts w:ascii="仿宋" w:hAnsi="仿宋" w:eastAsia="仿宋" w:cs="仿宋"/>
          <w:spacing w:val="-3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竣</w:t>
      </w:r>
      <w:r>
        <w:rPr>
          <w:rFonts w:ascii="仿宋" w:hAnsi="仿宋" w:eastAsia="仿宋" w:cs="仿宋"/>
          <w:spacing w:val="-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工 资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料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28261152">
      <w:pPr>
        <w:spacing w:line="102" w:lineRule="exact"/>
        <w:ind w:left="8739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z w:val="15"/>
          <w:szCs w:val="15"/>
        </w:rPr>
        <w:t>o</w:t>
      </w:r>
    </w:p>
    <w:p w14:paraId="1D571404">
      <w:pPr>
        <w:spacing w:before="117" w:line="220" w:lineRule="auto"/>
        <w:ind w:left="57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承包人需要提交的竣工资料套数：</w:t>
      </w:r>
      <w:r>
        <w:rPr>
          <w:rFonts w:ascii="仿宋" w:hAnsi="仿宋" w:eastAsia="仿宋" w:cs="仿宋"/>
          <w:sz w:val="30"/>
          <w:szCs w:val="30"/>
          <w:u w:val="single" w:color="auto"/>
        </w:rPr>
        <w:t>竣工图、竣工资料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叁套</w:t>
      </w:r>
      <w:r>
        <w:rPr>
          <w:rFonts w:ascii="楷体" w:hAnsi="楷体" w:eastAsia="楷体" w:cs="楷体"/>
          <w:spacing w:val="-1"/>
          <w:sz w:val="30"/>
          <w:szCs w:val="30"/>
        </w:rPr>
        <w:t>。</w:t>
      </w:r>
    </w:p>
    <w:p w14:paraId="1C658A39">
      <w:pPr>
        <w:spacing w:before="133" w:line="189" w:lineRule="auto"/>
        <w:jc w:val="right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承包人提交的竣工资料的费用承担：</w:t>
      </w:r>
      <w:r>
        <w:rPr>
          <w:rFonts w:ascii="仿宋" w:hAnsi="仿宋" w:eastAsia="仿宋" w:cs="仿宋"/>
          <w:spacing w:val="1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 xml:space="preserve">承 包 人 承 担       </w:t>
      </w:r>
      <w:r>
        <w:rPr>
          <w:rFonts w:ascii="仿宋" w:hAnsi="仿宋" w:eastAsia="仿宋" w:cs="仿宋"/>
          <w:spacing w:val="-7"/>
          <w:sz w:val="30"/>
          <w:szCs w:val="30"/>
        </w:rPr>
        <w:t xml:space="preserve">  </w:t>
      </w:r>
      <w:r>
        <w:rPr>
          <w:rFonts w:ascii="Times New Roman" w:hAnsi="Times New Roman" w:eastAsia="Times New Roman" w:cs="Times New Roman"/>
          <w:spacing w:val="-7"/>
          <w:sz w:val="30"/>
          <w:szCs w:val="30"/>
        </w:rPr>
        <w:t>o</w:t>
      </w:r>
    </w:p>
    <w:p w14:paraId="68092661">
      <w:pPr>
        <w:spacing w:before="4" w:line="11" w:lineRule="exact"/>
        <w:jc w:val="right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pacing w:val="-12"/>
          <w:position w:val="6"/>
          <w:sz w:val="30"/>
          <w:szCs w:val="30"/>
        </w:rPr>
        <w:t>__</w:t>
      </w:r>
    </w:p>
    <w:p w14:paraId="686AD97D">
      <w:pPr>
        <w:spacing w:before="246" w:line="197" w:lineRule="auto"/>
        <w:ind w:left="7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4"/>
          <w:sz w:val="30"/>
          <w:szCs w:val="30"/>
        </w:rPr>
        <w:t>承包人提交的竣工资料移交时间：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竣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-5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验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收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合</w:t>
      </w:r>
      <w:r>
        <w:rPr>
          <w:rFonts w:ascii="仿宋" w:hAnsi="仿宋" w:eastAsia="仿宋" w:cs="仿宋"/>
          <w:spacing w:val="-5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格</w:t>
      </w:r>
      <w:r>
        <w:rPr>
          <w:rFonts w:ascii="仿宋" w:hAnsi="仿宋" w:eastAsia="仿宋" w:cs="仿宋"/>
          <w:spacing w:val="-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后</w:t>
      </w:r>
      <w:r>
        <w:rPr>
          <w:rFonts w:ascii="仿宋" w:hAnsi="仿宋" w:eastAsia="仿宋" w:cs="仿宋"/>
          <w:spacing w:val="-5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-5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  <w:u w:val="single" w:color="auto"/>
        </w:rPr>
        <w:t>天 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7EDBFE23">
      <w:pPr>
        <w:pStyle w:val="2"/>
        <w:spacing w:line="183" w:lineRule="auto"/>
        <w:ind w:left="8859"/>
        <w:rPr>
          <w:sz w:val="12"/>
          <w:szCs w:val="12"/>
        </w:rPr>
      </w:pPr>
      <w:r>
        <w:rPr>
          <w:spacing w:val="-9"/>
          <w:sz w:val="12"/>
          <w:szCs w:val="12"/>
        </w:rPr>
        <w:t>-0</w:t>
      </w:r>
    </w:p>
    <w:p w14:paraId="53C1F955">
      <w:pPr>
        <w:pStyle w:val="2"/>
        <w:spacing w:before="112" w:line="220" w:lineRule="auto"/>
        <w:ind w:right="27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承包人提交的竣工资料形式要求</w:t>
      </w:r>
      <w:r>
        <w:rPr>
          <w:spacing w:val="5"/>
          <w:sz w:val="30"/>
          <w:szCs w:val="30"/>
        </w:rPr>
        <w:t>：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书面形式及电子档(如果有)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>。</w:t>
      </w:r>
    </w:p>
    <w:p w14:paraId="625FA4EF">
      <w:pPr>
        <w:spacing w:line="220" w:lineRule="auto"/>
        <w:rPr>
          <w:rFonts w:ascii="楷体" w:hAnsi="楷体" w:eastAsia="楷体" w:cs="楷体"/>
          <w:sz w:val="30"/>
          <w:szCs w:val="30"/>
        </w:rPr>
        <w:sectPr>
          <w:footerReference r:id="rId13" w:type="default"/>
          <w:pgSz w:w="11900" w:h="16820"/>
          <w:pgMar w:top="1429" w:right="1375" w:bottom="1124" w:left="1380" w:header="0" w:footer="989" w:gutter="0"/>
          <w:cols w:space="720" w:num="1"/>
        </w:sectPr>
      </w:pPr>
    </w:p>
    <w:p w14:paraId="21F9D18E">
      <w:pPr>
        <w:pStyle w:val="2"/>
        <w:spacing w:before="167" w:line="226" w:lineRule="auto"/>
        <w:ind w:left="800"/>
        <w:rPr>
          <w:sz w:val="27"/>
          <w:szCs w:val="27"/>
        </w:rPr>
      </w:pPr>
      <w:r>
        <w:rPr>
          <w:rFonts w:ascii="仿宋" w:hAnsi="仿宋" w:eastAsia="仿宋" w:cs="仿宋"/>
          <w:spacing w:val="5"/>
          <w:sz w:val="29"/>
          <w:szCs w:val="29"/>
        </w:rPr>
        <w:t>(6)承包人应履行的其他义务：</w:t>
      </w:r>
      <w:r>
        <w:rPr>
          <w:rFonts w:ascii="仿宋" w:hAnsi="仿宋" w:eastAsia="仿宋" w:cs="仿宋"/>
          <w:spacing w:val="71"/>
          <w:sz w:val="29"/>
          <w:szCs w:val="29"/>
        </w:rPr>
        <w:t xml:space="preserve"> </w:t>
      </w:r>
      <w:r>
        <w:rPr>
          <w:spacing w:val="5"/>
          <w:position w:val="-2"/>
          <w:sz w:val="27"/>
          <w:szCs w:val="27"/>
          <w:u w:val="single" w:color="auto"/>
        </w:rPr>
        <w:t xml:space="preserve">     /</w:t>
      </w:r>
      <w:r>
        <w:rPr>
          <w:position w:val="-2"/>
          <w:sz w:val="27"/>
          <w:szCs w:val="27"/>
          <w:u w:val="single" w:color="auto"/>
        </w:rPr>
        <w:t xml:space="preserve">      </w:t>
      </w:r>
    </w:p>
    <w:p w14:paraId="403604F5">
      <w:pPr>
        <w:spacing w:before="159" w:line="222" w:lineRule="auto"/>
        <w:ind w:left="594"/>
        <w:rPr>
          <w:rFonts w:ascii="黑体" w:hAnsi="黑体" w:eastAsia="黑体" w:cs="黑体"/>
          <w:sz w:val="29"/>
          <w:szCs w:val="29"/>
        </w:rPr>
      </w:pPr>
      <w:bookmarkStart w:id="34" w:name="bookmark30"/>
      <w:bookmarkEnd w:id="34"/>
      <w:r>
        <w:rPr>
          <w:rFonts w:ascii="黑体" w:hAnsi="黑体" w:eastAsia="黑体" w:cs="黑体"/>
          <w:b/>
          <w:bCs/>
          <w:spacing w:val="15"/>
          <w:sz w:val="29"/>
          <w:szCs w:val="29"/>
        </w:rPr>
        <w:t>3.2项目经理</w:t>
      </w:r>
    </w:p>
    <w:p w14:paraId="0DBF6519">
      <w:pPr>
        <w:pStyle w:val="2"/>
        <w:spacing w:before="176" w:line="224" w:lineRule="auto"/>
        <w:ind w:left="590"/>
        <w:rPr>
          <w:rFonts w:ascii="仿宋" w:hAnsi="仿宋" w:eastAsia="仿宋" w:cs="仿宋"/>
          <w:sz w:val="29"/>
          <w:szCs w:val="29"/>
        </w:rPr>
      </w:pPr>
      <w:r>
        <w:rPr>
          <w:spacing w:val="-10"/>
          <w:sz w:val="29"/>
          <w:szCs w:val="29"/>
        </w:rPr>
        <w:t xml:space="preserve">3.2.1 </w:t>
      </w:r>
      <w:r>
        <w:rPr>
          <w:rFonts w:ascii="仿宋" w:hAnsi="仿宋" w:eastAsia="仿宋" w:cs="仿宋"/>
          <w:spacing w:val="-10"/>
          <w:sz w:val="29"/>
          <w:szCs w:val="29"/>
        </w:rPr>
        <w:t>项目经理：</w:t>
      </w:r>
    </w:p>
    <w:p w14:paraId="10ED4348">
      <w:pPr>
        <w:pStyle w:val="2"/>
        <w:spacing w:before="206" w:line="222" w:lineRule="auto"/>
        <w:ind w:left="590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仿宋" w:hAnsi="仿宋" w:eastAsia="仿宋" w:cs="仿宋"/>
          <w:spacing w:val="-7"/>
          <w:sz w:val="29"/>
          <w:szCs w:val="29"/>
        </w:rPr>
        <w:t>姓    名  ：</w:t>
      </w:r>
      <w:r>
        <w:rPr>
          <w:rFonts w:ascii="仿宋" w:hAnsi="仿宋" w:eastAsia="仿宋" w:cs="仿宋"/>
          <w:spacing w:val="24"/>
          <w:sz w:val="29"/>
          <w:szCs w:val="29"/>
          <w:u w:val="single" w:color="auto"/>
        </w:rPr>
        <w:t xml:space="preserve">  </w:t>
      </w:r>
      <w:r>
        <w:rPr>
          <w:rFonts w:ascii="仿宋" w:hAnsi="仿宋" w:eastAsia="仿宋" w:cs="仿宋"/>
          <w:spacing w:val="-7"/>
          <w:sz w:val="29"/>
          <w:szCs w:val="29"/>
          <w:u w:val="single" w:color="auto"/>
        </w:rPr>
        <w:t>吴</w:t>
      </w:r>
      <w:r>
        <w:rPr>
          <w:rFonts w:ascii="仿宋" w:hAnsi="仿宋" w:eastAsia="仿宋" w:cs="仿宋"/>
          <w:spacing w:val="4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  <w:u w:val="single" w:color="auto"/>
        </w:rPr>
        <w:t>松</w:t>
      </w:r>
      <w:r>
        <w:rPr>
          <w:rFonts w:ascii="仿宋" w:hAnsi="仿宋" w:eastAsia="仿宋" w:cs="仿宋"/>
          <w:spacing w:val="4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  <w:u w:val="single" w:color="auto"/>
        </w:rPr>
        <w:t>松</w:t>
      </w:r>
      <w:r>
        <w:rPr>
          <w:rFonts w:ascii="仿宋" w:hAnsi="仿宋" w:eastAsia="仿宋" w:cs="仿宋"/>
          <w:spacing w:val="13"/>
          <w:sz w:val="29"/>
          <w:szCs w:val="29"/>
          <w:u w:val="single" w:color="auto"/>
        </w:rPr>
        <w:t xml:space="preserve">  </w:t>
      </w:r>
      <w:r>
        <w:rPr>
          <w:rFonts w:ascii="仿宋" w:hAnsi="仿宋" w:eastAsia="仿宋" w:cs="仿宋"/>
          <w:spacing w:val="-7"/>
          <w:sz w:val="29"/>
          <w:szCs w:val="29"/>
        </w:rPr>
        <w:t xml:space="preserve"> 身份证号</w:t>
      </w:r>
      <w:r>
        <w:rPr>
          <w:spacing w:val="-7"/>
          <w:sz w:val="29"/>
          <w:szCs w:val="29"/>
          <w:u w:val="single" w:color="auto"/>
        </w:rPr>
        <w:t>：</w:t>
      </w:r>
      <w:r>
        <w:rPr>
          <w:rFonts w:ascii="Times New Roman" w:hAnsi="Times New Roman" w:eastAsia="Times New Roman" w:cs="Times New Roman"/>
          <w:spacing w:val="-7"/>
          <w:sz w:val="29"/>
          <w:szCs w:val="29"/>
          <w:u w:val="single" w:color="auto"/>
        </w:rPr>
        <w:t>410221199112138814</w:t>
      </w:r>
    </w:p>
    <w:p w14:paraId="1C57749B">
      <w:pPr>
        <w:spacing w:before="187" w:line="226" w:lineRule="auto"/>
        <w:ind w:left="590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pacing w:val="11"/>
          <w:sz w:val="29"/>
          <w:szCs w:val="29"/>
        </w:rPr>
        <w:t>建造师执业资格等级：</w:t>
      </w:r>
      <w:r>
        <w:rPr>
          <w:rFonts w:ascii="仿宋" w:hAnsi="仿宋" w:eastAsia="仿宋" w:cs="仿宋"/>
          <w:b/>
          <w:bCs/>
          <w:spacing w:val="11"/>
          <w:sz w:val="29"/>
          <w:szCs w:val="29"/>
          <w:u w:val="single" w:color="auto"/>
        </w:rPr>
        <w:t>贰级建造师</w:t>
      </w:r>
      <w:r>
        <w:rPr>
          <w:rFonts w:ascii="楷体" w:hAnsi="楷体" w:eastAsia="楷体" w:cs="楷体"/>
          <w:b/>
          <w:bCs/>
          <w:spacing w:val="11"/>
          <w:sz w:val="29"/>
          <w:szCs w:val="29"/>
        </w:rPr>
        <w:t>：</w:t>
      </w:r>
    </w:p>
    <w:p w14:paraId="333B1554">
      <w:pPr>
        <w:pStyle w:val="2"/>
        <w:spacing w:before="180" w:line="334" w:lineRule="auto"/>
        <w:ind w:left="590" w:right="2411"/>
        <w:rPr>
          <w:sz w:val="29"/>
          <w:szCs w:val="29"/>
        </w:rPr>
      </w:pPr>
      <w:r>
        <w:rPr>
          <w:rFonts w:ascii="仿宋" w:hAnsi="仿宋" w:eastAsia="仿宋" w:cs="仿宋"/>
          <w:spacing w:val="17"/>
          <w:sz w:val="29"/>
          <w:szCs w:val="29"/>
        </w:rPr>
        <w:t>建造师注册证书号：</w:t>
      </w:r>
      <w:r>
        <w:rPr>
          <w:rFonts w:ascii="仿宋" w:hAnsi="仿宋" w:eastAsia="仿宋" w:cs="仿宋"/>
          <w:spacing w:val="17"/>
          <w:sz w:val="29"/>
          <w:szCs w:val="29"/>
          <w:u w:val="single" w:color="auto"/>
        </w:rPr>
        <w:t>豫2412021202</w:t>
      </w:r>
      <w:r>
        <w:rPr>
          <w:rFonts w:ascii="仿宋" w:hAnsi="仿宋" w:eastAsia="仿宋" w:cs="仿宋"/>
          <w:spacing w:val="16"/>
          <w:sz w:val="29"/>
          <w:szCs w:val="29"/>
          <w:u w:val="single" w:color="auto"/>
        </w:rPr>
        <w:t xml:space="preserve">301710; 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</w:rPr>
        <w:t xml:space="preserve">建造师执业印章号： </w:t>
      </w:r>
      <w:r>
        <w:rPr>
          <w:spacing w:val="16"/>
          <w:sz w:val="29"/>
          <w:szCs w:val="29"/>
          <w:u w:val="single" w:color="auto"/>
        </w:rPr>
        <w:t xml:space="preserve">      </w:t>
      </w:r>
      <w:r>
        <w:rPr>
          <w:spacing w:val="-1"/>
          <w:sz w:val="29"/>
          <w:szCs w:val="29"/>
          <w:u w:val="single" w:color="auto"/>
        </w:rPr>
        <w:t>/</w:t>
      </w:r>
      <w:r>
        <w:rPr>
          <w:spacing w:val="14"/>
          <w:sz w:val="29"/>
          <w:szCs w:val="29"/>
          <w:u w:val="single" w:color="auto"/>
        </w:rPr>
        <w:t xml:space="preserve">      </w:t>
      </w:r>
      <w:r>
        <w:rPr>
          <w:spacing w:val="-135"/>
          <w:sz w:val="29"/>
          <w:szCs w:val="29"/>
        </w:rPr>
        <w:t xml:space="preserve"> </w:t>
      </w:r>
      <w:r>
        <w:rPr>
          <w:spacing w:val="-1"/>
          <w:sz w:val="29"/>
          <w:szCs w:val="29"/>
        </w:rPr>
        <w:t>;</w:t>
      </w:r>
    </w:p>
    <w:p w14:paraId="7BCC9BA8">
      <w:pPr>
        <w:pStyle w:val="2"/>
        <w:spacing w:before="9" w:line="340" w:lineRule="auto"/>
        <w:ind w:left="590" w:right="1457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仿宋" w:hAnsi="仿宋" w:eastAsia="仿宋" w:cs="仿宋"/>
          <w:spacing w:val="15"/>
          <w:sz w:val="29"/>
          <w:szCs w:val="29"/>
        </w:rPr>
        <w:t>安全生产考核合格证书号：</w:t>
      </w:r>
      <w:r>
        <w:rPr>
          <w:spacing w:val="15"/>
          <w:sz w:val="29"/>
          <w:szCs w:val="29"/>
          <w:u w:val="single" w:color="auto"/>
        </w:rPr>
        <w:t>豫建安</w:t>
      </w:r>
      <w:r>
        <w:rPr>
          <w:rFonts w:ascii="Times New Roman" w:hAnsi="Times New Roman" w:eastAsia="Times New Roman" w:cs="Times New Roman"/>
          <w:spacing w:val="15"/>
          <w:sz w:val="29"/>
          <w:szCs w:val="29"/>
          <w:u w:val="single" w:color="auto"/>
        </w:rPr>
        <w:t>B(2023)1548956</w:t>
      </w:r>
      <w:r>
        <w:rPr>
          <w:rFonts w:ascii="仿宋" w:hAnsi="仿宋" w:eastAsia="仿宋" w:cs="仿宋"/>
          <w:spacing w:val="15"/>
          <w:sz w:val="29"/>
          <w:szCs w:val="29"/>
        </w:rPr>
        <w:t>:</w:t>
      </w:r>
      <w:r>
        <w:rPr>
          <w:rFonts w:ascii="仿宋" w:hAnsi="仿宋" w:eastAsia="仿宋" w:cs="仿宋"/>
          <w:spacing w:val="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</w:rPr>
        <w:t>联系电话：</w:t>
      </w:r>
      <w:r>
        <w:rPr>
          <w:rFonts w:ascii="仿宋" w:hAnsi="仿宋" w:eastAsia="仿宋" w:cs="仿宋"/>
          <w:spacing w:val="-48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5"/>
          <w:sz w:val="29"/>
          <w:szCs w:val="29"/>
          <w:u w:val="single" w:color="auto"/>
        </w:rPr>
        <w:t xml:space="preserve">         </w:t>
      </w:r>
      <w:r>
        <w:rPr>
          <w:rFonts w:ascii="Times New Roman" w:hAnsi="Times New Roman" w:eastAsia="Times New Roman" w:cs="Times New Roman"/>
          <w:spacing w:val="-1"/>
          <w:sz w:val="29"/>
          <w:szCs w:val="29"/>
          <w:u w:val="single" w:color="auto"/>
        </w:rPr>
        <w:t xml:space="preserve">0376-7867251                        </w:t>
      </w:r>
    </w:p>
    <w:p w14:paraId="2330E04C">
      <w:pPr>
        <w:pStyle w:val="2"/>
        <w:spacing w:before="1" w:line="307" w:lineRule="auto"/>
        <w:ind w:left="590" w:right="4281"/>
        <w:rPr>
          <w:sz w:val="29"/>
          <w:szCs w:val="29"/>
        </w:rPr>
      </w:pPr>
      <w:r>
        <w:rPr>
          <w:rFonts w:ascii="仿宋" w:hAnsi="仿宋" w:eastAsia="仿宋" w:cs="仿宋"/>
          <w:spacing w:val="-1"/>
          <w:position w:val="6"/>
          <w:sz w:val="29"/>
          <w:szCs w:val="29"/>
        </w:rPr>
        <w:t>电子信箱：</w:t>
      </w:r>
      <w:r>
        <w:rPr>
          <w:rFonts w:ascii="仿宋" w:hAnsi="仿宋" w:eastAsia="仿宋" w:cs="仿宋"/>
          <w:spacing w:val="-63"/>
          <w:position w:val="6"/>
          <w:sz w:val="29"/>
          <w:szCs w:val="29"/>
        </w:rPr>
        <w:t xml:space="preserve"> </w:t>
      </w:r>
      <w:r>
        <w:rPr>
          <w:spacing w:val="24"/>
          <w:position w:val="6"/>
          <w:sz w:val="29"/>
          <w:szCs w:val="29"/>
          <w:u w:val="single" w:color="auto"/>
        </w:rPr>
        <w:t xml:space="preserve">     </w:t>
      </w:r>
      <w:r>
        <w:rPr>
          <w:spacing w:val="-1"/>
          <w:position w:val="6"/>
          <w:sz w:val="29"/>
          <w:szCs w:val="29"/>
          <w:u w:val="single" w:color="auto"/>
        </w:rPr>
        <w:t xml:space="preserve">/        </w:t>
      </w:r>
      <w:r>
        <w:rPr>
          <w:spacing w:val="-1"/>
          <w:sz w:val="19"/>
          <w:szCs w:val="19"/>
          <w:u w:val="single" w:color="auto"/>
        </w:rPr>
        <w:t>__</w:t>
      </w:r>
      <w:r>
        <w:rPr>
          <w:spacing w:val="-1"/>
          <w:sz w:val="19"/>
          <w:szCs w:val="19"/>
        </w:rPr>
        <w:t>;</w:t>
      </w:r>
      <w:r>
        <w:rPr>
          <w:spacing w:val="2"/>
          <w:sz w:val="19"/>
          <w:szCs w:val="19"/>
        </w:rPr>
        <w:t xml:space="preserve">  </w:t>
      </w:r>
      <w:r>
        <w:rPr>
          <w:rFonts w:ascii="仿宋" w:hAnsi="仿宋" w:eastAsia="仿宋" w:cs="仿宋"/>
          <w:sz w:val="29"/>
          <w:szCs w:val="29"/>
        </w:rPr>
        <w:t>通信地址：</w:t>
      </w:r>
      <w:r>
        <w:rPr>
          <w:rFonts w:ascii="仿宋" w:hAnsi="仿宋" w:eastAsia="仿宋" w:cs="仿宋"/>
          <w:spacing w:val="-6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3"/>
          <w:sz w:val="29"/>
          <w:szCs w:val="29"/>
          <w:u w:val="single" w:color="auto"/>
        </w:rPr>
        <w:t xml:space="preserve">                 </w:t>
      </w:r>
      <w:r>
        <w:rPr>
          <w:rFonts w:ascii="仿宋" w:hAnsi="仿宋" w:eastAsia="仿宋" w:cs="仿宋"/>
          <w:spacing w:val="-121"/>
          <w:sz w:val="29"/>
          <w:szCs w:val="29"/>
        </w:rPr>
        <w:t xml:space="preserve"> </w:t>
      </w:r>
      <w:r>
        <w:rPr>
          <w:position w:val="-6"/>
          <w:sz w:val="29"/>
          <w:szCs w:val="29"/>
        </w:rPr>
        <w:drawing>
          <wp:inline distT="0" distB="0" distL="0" distR="0">
            <wp:extent cx="24765" cy="10096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5389" cy="10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5AA02">
      <w:pPr>
        <w:spacing w:before="96" w:line="343" w:lineRule="auto"/>
        <w:ind w:right="60" w:firstLine="590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仿宋" w:hAnsi="仿宋" w:eastAsia="仿宋" w:cs="仿宋"/>
          <w:spacing w:val="15"/>
          <w:sz w:val="29"/>
          <w:szCs w:val="29"/>
        </w:rPr>
        <w:t>承包人对项目经理的授权范围如下</w:t>
      </w:r>
      <w:r>
        <w:rPr>
          <w:rFonts w:ascii="楷体" w:hAnsi="楷体" w:eastAsia="楷体" w:cs="楷体"/>
          <w:spacing w:val="15"/>
          <w:sz w:val="29"/>
          <w:szCs w:val="29"/>
        </w:rPr>
        <w:t>：</w:t>
      </w:r>
      <w:r>
        <w:rPr>
          <w:rFonts w:ascii="楷体" w:hAnsi="楷体" w:eastAsia="楷体" w:cs="楷体"/>
          <w:spacing w:val="-53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37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15"/>
          <w:sz w:val="29"/>
          <w:szCs w:val="29"/>
          <w:u w:val="single" w:color="auto"/>
        </w:rPr>
        <w:t>按照公司管理</w:t>
      </w:r>
      <w:r>
        <w:rPr>
          <w:rFonts w:ascii="楷体" w:hAnsi="楷体" w:eastAsia="楷体" w:cs="楷体"/>
          <w:spacing w:val="14"/>
          <w:sz w:val="29"/>
          <w:szCs w:val="29"/>
          <w:u w:val="single" w:color="auto"/>
        </w:rPr>
        <w:t>模式，在公</w:t>
      </w:r>
      <w:r>
        <w:rPr>
          <w:rFonts w:ascii="楷体" w:hAnsi="楷体" w:eastAsia="楷体" w:cs="楷体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26"/>
          <w:sz w:val="29"/>
          <w:szCs w:val="29"/>
          <w:u w:val="single" w:color="auto"/>
        </w:rPr>
        <w:t>司成立的项目管理部总负责人的领导下行使职权</w:t>
      </w:r>
      <w:r>
        <w:rPr>
          <w:rFonts w:ascii="Times New Roman" w:hAnsi="Times New Roman" w:eastAsia="Times New Roman" w:cs="Times New Roman"/>
          <w:spacing w:val="26"/>
          <w:sz w:val="29"/>
          <w:szCs w:val="29"/>
        </w:rPr>
        <w:t>o</w:t>
      </w:r>
    </w:p>
    <w:p w14:paraId="22E7AAB4">
      <w:pPr>
        <w:spacing w:before="27" w:line="229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6"/>
          <w:sz w:val="29"/>
          <w:szCs w:val="29"/>
        </w:rPr>
        <w:t xml:space="preserve">关于项目经理每月在施工现场的时间要求： </w:t>
      </w:r>
      <w:r>
        <w:rPr>
          <w:rFonts w:ascii="仿宋" w:hAnsi="仿宋" w:eastAsia="仿宋" w:cs="仿宋"/>
          <w:spacing w:val="-131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6"/>
          <w:position w:val="-2"/>
          <w:sz w:val="30"/>
          <w:szCs w:val="30"/>
          <w:u w:val="single" w:color="auto"/>
        </w:rPr>
        <w:t>执行通用</w:t>
      </w:r>
      <w:r>
        <w:rPr>
          <w:rFonts w:ascii="仿宋" w:hAnsi="仿宋" w:eastAsia="仿宋" w:cs="仿宋"/>
          <w:spacing w:val="15"/>
          <w:position w:val="-2"/>
          <w:sz w:val="30"/>
          <w:szCs w:val="30"/>
          <w:u w:val="single" w:color="auto"/>
        </w:rPr>
        <w:t>条款</w:t>
      </w:r>
    </w:p>
    <w:p w14:paraId="5E5D6EE5">
      <w:pPr>
        <w:spacing w:before="140" w:line="335" w:lineRule="auto"/>
        <w:ind w:right="3" w:firstLine="59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9"/>
          <w:sz w:val="29"/>
          <w:szCs w:val="29"/>
        </w:rPr>
        <w:t>承包人未提交劳动合同，以及没有为项目经理缴纳社会保险证明</w:t>
      </w:r>
      <w:r>
        <w:rPr>
          <w:rFonts w:ascii="仿宋" w:hAnsi="仿宋" w:eastAsia="仿宋" w:cs="仿宋"/>
          <w:spacing w:val="1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</w:rPr>
        <w:t>的违约责任：</w:t>
      </w:r>
      <w:r>
        <w:rPr>
          <w:rFonts w:ascii="仿宋" w:hAnsi="仿宋" w:eastAsia="仿宋" w:cs="仿宋"/>
          <w:spacing w:val="-11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9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  <w:u w:val="single" w:color="auto"/>
        </w:rPr>
        <w:t>执</w:t>
      </w:r>
      <w:r>
        <w:rPr>
          <w:rFonts w:ascii="仿宋" w:hAnsi="仿宋" w:eastAsia="仿宋" w:cs="仿宋"/>
          <w:spacing w:val="-5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  <w:u w:val="single" w:color="auto"/>
        </w:rPr>
        <w:t>行</w:t>
      </w:r>
      <w:r>
        <w:rPr>
          <w:rFonts w:ascii="仿宋" w:hAnsi="仿宋" w:eastAsia="仿宋" w:cs="仿宋"/>
          <w:spacing w:val="-4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  <w:u w:val="single" w:color="auto"/>
        </w:rPr>
        <w:t>通</w:t>
      </w:r>
      <w:r>
        <w:rPr>
          <w:rFonts w:ascii="仿宋" w:hAnsi="仿宋" w:eastAsia="仿宋" w:cs="仿宋"/>
          <w:spacing w:val="-5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  <w:u w:val="single" w:color="auto"/>
        </w:rPr>
        <w:t>用</w:t>
      </w:r>
      <w:r>
        <w:rPr>
          <w:rFonts w:ascii="仿宋" w:hAnsi="仿宋" w:eastAsia="仿宋" w:cs="仿宋"/>
          <w:spacing w:val="-50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  <w:u w:val="single" w:color="auto"/>
        </w:rPr>
        <w:t>条</w:t>
      </w:r>
      <w:r>
        <w:rPr>
          <w:rFonts w:ascii="仿宋" w:hAnsi="仿宋" w:eastAsia="仿宋" w:cs="仿宋"/>
          <w:spacing w:val="-5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  <w:u w:val="single" w:color="auto"/>
        </w:rPr>
        <w:t>款</w:t>
      </w:r>
      <w:r>
        <w:rPr>
          <w:rFonts w:ascii="仿宋" w:hAnsi="仿宋" w:eastAsia="仿宋" w:cs="仿宋"/>
          <w:spacing w:val="-6"/>
          <w:sz w:val="29"/>
          <w:szCs w:val="29"/>
        </w:rPr>
        <w:t xml:space="preserve"> 。</w:t>
      </w:r>
    </w:p>
    <w:p w14:paraId="38672246">
      <w:pPr>
        <w:spacing w:before="38" w:line="221" w:lineRule="auto"/>
        <w:jc w:val="right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4"/>
          <w:sz w:val="29"/>
          <w:szCs w:val="29"/>
        </w:rPr>
        <w:t>项目经理未经批准，擅自离开施工现场的违约责任：</w:t>
      </w:r>
      <w:r>
        <w:rPr>
          <w:rFonts w:ascii="仿宋" w:hAnsi="仿宋" w:eastAsia="仿宋" w:cs="仿宋"/>
          <w:spacing w:val="72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-12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  <w:u w:val="single" w:color="auto"/>
        </w:rPr>
        <w:t>执行通用</w:t>
      </w:r>
    </w:p>
    <w:p w14:paraId="5F637F78">
      <w:pPr>
        <w:spacing w:before="174" w:line="224" w:lineRule="auto"/>
        <w:rPr>
          <w:rFonts w:ascii="楷体" w:hAnsi="楷体" w:eastAsia="楷体" w:cs="楷体"/>
          <w:sz w:val="29"/>
          <w:szCs w:val="29"/>
        </w:rPr>
      </w:pPr>
      <w:r>
        <w:rPr>
          <w:rFonts w:ascii="楷体" w:hAnsi="楷体" w:eastAsia="楷体" w:cs="楷体"/>
          <w:spacing w:val="-8"/>
          <w:sz w:val="29"/>
          <w:szCs w:val="29"/>
          <w:u w:val="single" w:color="auto"/>
        </w:rPr>
        <w:t>条</w:t>
      </w:r>
      <w:r>
        <w:rPr>
          <w:rFonts w:ascii="楷体" w:hAnsi="楷体" w:eastAsia="楷体" w:cs="楷体"/>
          <w:spacing w:val="-39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8"/>
          <w:sz w:val="29"/>
          <w:szCs w:val="29"/>
          <w:u w:val="single" w:color="auto"/>
        </w:rPr>
        <w:t>款 。</w:t>
      </w:r>
    </w:p>
    <w:p w14:paraId="4307E0F7">
      <w:pPr>
        <w:pStyle w:val="2"/>
        <w:spacing w:before="218" w:line="224" w:lineRule="auto"/>
        <w:ind w:left="590"/>
        <w:rPr>
          <w:rFonts w:ascii="Times New Roman" w:hAnsi="Times New Roman" w:eastAsia="Times New Roman" w:cs="Times New Roman"/>
          <w:sz w:val="29"/>
          <w:szCs w:val="29"/>
        </w:rPr>
      </w:pPr>
      <w:r>
        <w:rPr>
          <w:sz w:val="29"/>
          <w:szCs w:val="29"/>
        </w:rPr>
        <w:t xml:space="preserve">3.2.3 </w:t>
      </w:r>
      <w:r>
        <w:rPr>
          <w:rFonts w:ascii="仿宋" w:hAnsi="仿宋" w:eastAsia="仿宋" w:cs="仿宋"/>
          <w:sz w:val="29"/>
          <w:szCs w:val="29"/>
        </w:rPr>
        <w:t>承包人擅自更换项目经理的违约责任：</w:t>
      </w:r>
      <w:r>
        <w:rPr>
          <w:rFonts w:ascii="仿宋" w:hAnsi="仿宋" w:eastAsia="仿宋" w:cs="仿宋"/>
          <w:spacing w:val="-98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-131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z w:val="29"/>
          <w:szCs w:val="29"/>
          <w:u w:val="single" w:color="auto"/>
        </w:rPr>
        <w:t>执</w:t>
      </w:r>
      <w:r>
        <w:rPr>
          <w:rFonts w:ascii="楷体" w:hAnsi="楷体" w:eastAsia="楷体" w:cs="楷体"/>
          <w:spacing w:val="-30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z w:val="29"/>
          <w:szCs w:val="29"/>
          <w:u w:val="single" w:color="auto"/>
        </w:rPr>
        <w:t>行</w:t>
      </w:r>
      <w:r>
        <w:rPr>
          <w:rFonts w:ascii="楷体" w:hAnsi="楷体" w:eastAsia="楷体" w:cs="楷体"/>
          <w:spacing w:val="-32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29"/>
          <w:szCs w:val="29"/>
          <w:u w:val="single" w:color="auto"/>
        </w:rPr>
        <w:t>通 用</w:t>
      </w:r>
      <w:r>
        <w:rPr>
          <w:rFonts w:ascii="楷体" w:hAnsi="楷体" w:eastAsia="楷体" w:cs="楷体"/>
          <w:spacing w:val="-29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29"/>
          <w:szCs w:val="29"/>
          <w:u w:val="single" w:color="auto"/>
        </w:rPr>
        <w:t>条</w:t>
      </w:r>
      <w:r>
        <w:rPr>
          <w:rFonts w:ascii="楷体" w:hAnsi="楷体" w:eastAsia="楷体" w:cs="楷体"/>
          <w:spacing w:val="-40"/>
          <w:sz w:val="29"/>
          <w:szCs w:val="29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29"/>
          <w:szCs w:val="29"/>
          <w:u w:val="single" w:color="auto"/>
        </w:rPr>
        <w:t>款</w:t>
      </w:r>
      <w:r>
        <w:rPr>
          <w:rFonts w:ascii="Times New Roman" w:hAnsi="Times New Roman" w:eastAsia="Times New Roman" w:cs="Times New Roman"/>
          <w:spacing w:val="-1"/>
          <w:sz w:val="29"/>
          <w:szCs w:val="29"/>
        </w:rPr>
        <w:t>0</w:t>
      </w:r>
    </w:p>
    <w:p w14:paraId="2AD62FDF">
      <w:pPr>
        <w:spacing w:before="180" w:line="202" w:lineRule="auto"/>
        <w:ind w:right="25" w:firstLine="590"/>
        <w:rPr>
          <w:rFonts w:ascii="楷体" w:hAnsi="楷体" w:eastAsia="楷体" w:cs="楷体"/>
          <w:sz w:val="29"/>
          <w:szCs w:val="29"/>
        </w:rPr>
      </w:pPr>
      <w:r>
        <w:rPr>
          <w:rFonts w:ascii="仿宋" w:hAnsi="仿宋" w:eastAsia="仿宋" w:cs="仿宋"/>
          <w:sz w:val="29"/>
          <w:szCs w:val="29"/>
        </w:rPr>
        <w:t>3.2.4承包人无正当理由拒绝更换项目经理的违约责任：</w:t>
      </w:r>
      <w:r>
        <w:rPr>
          <w:rFonts w:ascii="仿宋" w:hAnsi="仿宋" w:eastAsia="仿宋" w:cs="仿宋"/>
          <w:spacing w:val="37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-11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z w:val="29"/>
          <w:szCs w:val="29"/>
          <w:u w:val="single" w:color="auto"/>
        </w:rPr>
        <w:t>发包人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楷体" w:hAnsi="楷体" w:eastAsia="楷体" w:cs="楷体"/>
          <w:spacing w:val="9"/>
          <w:sz w:val="29"/>
          <w:szCs w:val="29"/>
          <w:u w:val="single" w:color="auto"/>
        </w:rPr>
        <w:t>有权终止合同</w:t>
      </w:r>
    </w:p>
    <w:p w14:paraId="1FCC8258">
      <w:pPr>
        <w:spacing w:line="188" w:lineRule="auto"/>
        <w:ind w:left="199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6D9DDED">
      <w:pPr>
        <w:spacing w:line="252" w:lineRule="auto"/>
        <w:rPr>
          <w:rFonts w:ascii="Arial"/>
          <w:sz w:val="21"/>
        </w:rPr>
      </w:pPr>
    </w:p>
    <w:p w14:paraId="7F6BE2A0">
      <w:pPr>
        <w:spacing w:before="95" w:line="221" w:lineRule="auto"/>
        <w:ind w:left="59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4"/>
          <w:sz w:val="29"/>
          <w:szCs w:val="29"/>
        </w:rPr>
        <w:t>3.3承包人人员</w:t>
      </w:r>
    </w:p>
    <w:p w14:paraId="3A59D223">
      <w:pPr>
        <w:pStyle w:val="2"/>
        <w:spacing w:before="199" w:line="282" w:lineRule="auto"/>
        <w:ind w:right="13" w:firstLine="590"/>
        <w:rPr>
          <w:rFonts w:ascii="仿宋" w:hAnsi="仿宋" w:eastAsia="仿宋" w:cs="仿宋"/>
          <w:sz w:val="29"/>
          <w:szCs w:val="29"/>
        </w:rPr>
      </w:pPr>
      <w:r>
        <w:rPr>
          <w:spacing w:val="9"/>
          <w:sz w:val="29"/>
          <w:szCs w:val="29"/>
        </w:rPr>
        <w:t>3.3.1</w:t>
      </w:r>
      <w:r>
        <w:rPr>
          <w:spacing w:val="-1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9"/>
          <w:sz w:val="29"/>
          <w:szCs w:val="29"/>
        </w:rPr>
        <w:t>承包人提交项目管理机构及施工现场管理人员安排报告的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</w:rPr>
        <w:t>期限：</w:t>
      </w:r>
      <w:r>
        <w:rPr>
          <w:rFonts w:ascii="仿宋" w:hAnsi="仿宋" w:eastAsia="仿宋" w:cs="仿宋"/>
          <w:spacing w:val="-10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 xml:space="preserve">  开 工 前 7 天 。</w:t>
      </w:r>
    </w:p>
    <w:p w14:paraId="4C38CE9B">
      <w:pPr>
        <w:pStyle w:val="2"/>
        <w:spacing w:before="205" w:line="280" w:lineRule="auto"/>
        <w:ind w:right="15" w:firstLine="590"/>
        <w:rPr>
          <w:rFonts w:ascii="Times New Roman" w:hAnsi="Times New Roman" w:eastAsia="Times New Roman" w:cs="Times New Roman"/>
          <w:sz w:val="29"/>
          <w:szCs w:val="29"/>
        </w:rPr>
      </w:pPr>
      <w:r>
        <w:rPr>
          <w:spacing w:val="18"/>
          <w:sz w:val="29"/>
          <w:szCs w:val="29"/>
        </w:rPr>
        <w:t xml:space="preserve">3.3.3 </w:t>
      </w:r>
      <w:r>
        <w:rPr>
          <w:rFonts w:ascii="仿宋" w:hAnsi="仿宋" w:eastAsia="仿宋" w:cs="仿宋"/>
          <w:spacing w:val="18"/>
          <w:sz w:val="29"/>
          <w:szCs w:val="29"/>
        </w:rPr>
        <w:t>承包人无正当理由拒绝撤换主要施工管理人员的违约责</w:t>
      </w:r>
      <w:r>
        <w:rPr>
          <w:rFonts w:ascii="仿宋" w:hAnsi="仿宋" w:eastAsia="仿宋" w:cs="仿宋"/>
          <w:spacing w:val="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34"/>
          <w:sz w:val="29"/>
          <w:szCs w:val="29"/>
        </w:rPr>
        <w:t>任</w:t>
      </w:r>
      <w:r>
        <w:rPr>
          <w:rFonts w:ascii="仿宋" w:hAnsi="仿宋" w:eastAsia="仿宋" w:cs="仿宋"/>
          <w:spacing w:val="10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34"/>
          <w:sz w:val="29"/>
          <w:szCs w:val="29"/>
        </w:rPr>
        <w:t>：</w:t>
      </w:r>
      <w:r>
        <w:rPr>
          <w:rFonts w:ascii="仿宋" w:hAnsi="仿宋" w:eastAsia="仿宋" w:cs="仿宋"/>
          <w:spacing w:val="-34"/>
          <w:sz w:val="29"/>
          <w:szCs w:val="29"/>
          <w:u w:val="single" w:color="auto"/>
        </w:rPr>
        <w:t>每</w:t>
      </w:r>
      <w:r>
        <w:rPr>
          <w:rFonts w:ascii="仿宋" w:hAnsi="仿宋" w:eastAsia="仿宋" w:cs="仿宋"/>
          <w:spacing w:val="-5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29"/>
          <w:szCs w:val="29"/>
          <w:u w:val="single" w:color="auto"/>
        </w:rPr>
        <w:t>次</w:t>
      </w:r>
      <w:r>
        <w:rPr>
          <w:rFonts w:ascii="仿宋" w:hAnsi="仿宋" w:eastAsia="仿宋" w:cs="仿宋"/>
          <w:spacing w:val="-5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29"/>
          <w:szCs w:val="29"/>
          <w:u w:val="single" w:color="auto"/>
        </w:rPr>
        <w:t>处</w:t>
      </w:r>
      <w:r>
        <w:rPr>
          <w:rFonts w:ascii="仿宋" w:hAnsi="仿宋" w:eastAsia="仿宋" w:cs="仿宋"/>
          <w:spacing w:val="-2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29"/>
          <w:szCs w:val="29"/>
          <w:u w:val="single" w:color="auto"/>
        </w:rPr>
        <w:t>以</w:t>
      </w:r>
      <w:r>
        <w:rPr>
          <w:rFonts w:ascii="仿宋" w:hAnsi="仿宋" w:eastAsia="仿宋" w:cs="仿宋"/>
          <w:spacing w:val="-6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29"/>
          <w:szCs w:val="29"/>
          <w:u w:val="single" w:color="auto"/>
        </w:rPr>
        <w:t>2</w:t>
      </w:r>
      <w:r>
        <w:rPr>
          <w:rFonts w:ascii="仿宋" w:hAnsi="仿宋" w:eastAsia="仿宋" w:cs="仿宋"/>
          <w:spacing w:val="-6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29"/>
          <w:szCs w:val="29"/>
          <w:u w:val="single" w:color="auto"/>
        </w:rPr>
        <w:t>0</w:t>
      </w:r>
      <w:r>
        <w:rPr>
          <w:rFonts w:ascii="仿宋" w:hAnsi="仿宋" w:eastAsia="仿宋" w:cs="仿宋"/>
          <w:spacing w:val="-6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29"/>
          <w:szCs w:val="29"/>
          <w:u w:val="single" w:color="auto"/>
        </w:rPr>
        <w:t>0</w:t>
      </w:r>
      <w:r>
        <w:rPr>
          <w:rFonts w:ascii="仿宋" w:hAnsi="仿宋" w:eastAsia="仿宋" w:cs="仿宋"/>
          <w:spacing w:val="-62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29"/>
          <w:szCs w:val="29"/>
          <w:u w:val="single" w:color="auto"/>
        </w:rPr>
        <w:t>0</w:t>
      </w:r>
      <w:r>
        <w:rPr>
          <w:rFonts w:ascii="仿宋" w:hAnsi="仿宋" w:eastAsia="仿宋" w:cs="仿宋"/>
          <w:spacing w:val="-5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29"/>
          <w:szCs w:val="29"/>
          <w:u w:val="single" w:color="auto"/>
        </w:rPr>
        <w:t>元</w:t>
      </w:r>
      <w:r>
        <w:rPr>
          <w:rFonts w:ascii="仿宋" w:hAnsi="仿宋" w:eastAsia="仿宋" w:cs="仿宋"/>
          <w:spacing w:val="-48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29"/>
          <w:szCs w:val="29"/>
          <w:u w:val="single" w:color="auto"/>
        </w:rPr>
        <w:t>罚</w:t>
      </w:r>
      <w:r>
        <w:rPr>
          <w:rFonts w:ascii="仿宋" w:hAnsi="仿宋" w:eastAsia="仿宋" w:cs="仿宋"/>
          <w:spacing w:val="-5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29"/>
          <w:szCs w:val="29"/>
          <w:u w:val="single" w:color="auto"/>
        </w:rPr>
        <w:t>款</w:t>
      </w:r>
      <w:r>
        <w:rPr>
          <w:rFonts w:ascii="仿宋" w:hAnsi="仿宋" w:eastAsia="仿宋" w:cs="仿宋"/>
          <w:spacing w:val="7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25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34"/>
          <w:sz w:val="29"/>
          <w:szCs w:val="29"/>
        </w:rPr>
        <w:t>0</w:t>
      </w:r>
    </w:p>
    <w:p w14:paraId="35A7D9C6">
      <w:pPr>
        <w:spacing w:line="280" w:lineRule="auto"/>
        <w:rPr>
          <w:rFonts w:ascii="Times New Roman" w:hAnsi="Times New Roman" w:eastAsia="Times New Roman" w:cs="Times New Roman"/>
          <w:sz w:val="29"/>
          <w:szCs w:val="29"/>
        </w:rPr>
        <w:sectPr>
          <w:footerReference r:id="rId14" w:type="default"/>
          <w:pgSz w:w="11900" w:h="16820"/>
          <w:pgMar w:top="1429" w:right="1658" w:bottom="1092" w:left="1259" w:header="0" w:footer="957" w:gutter="0"/>
          <w:cols w:space="720" w:num="1"/>
        </w:sectPr>
      </w:pPr>
    </w:p>
    <w:p w14:paraId="712999FE">
      <w:pPr>
        <w:spacing w:before="136" w:line="285" w:lineRule="auto"/>
        <w:ind w:firstLine="590"/>
        <w:rPr>
          <w:rFonts w:ascii="楷体" w:hAnsi="楷体" w:eastAsia="楷体" w:cs="楷体"/>
          <w:sz w:val="30"/>
          <w:szCs w:val="30"/>
        </w:rPr>
      </w:pPr>
      <w:bookmarkStart w:id="35" w:name="bookmark31"/>
      <w:bookmarkEnd w:id="35"/>
      <w:r>
        <w:rPr>
          <w:rFonts w:ascii="仿宋" w:hAnsi="仿宋" w:eastAsia="仿宋" w:cs="仿宋"/>
          <w:spacing w:val="-1"/>
          <w:sz w:val="30"/>
          <w:szCs w:val="30"/>
        </w:rPr>
        <w:t>3.3.4承包人主要施工管理人员离开施工现场的批准要求：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执 行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通用条款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</w:p>
    <w:p w14:paraId="248DE7DC">
      <w:pPr>
        <w:spacing w:before="149" w:line="331" w:lineRule="auto"/>
        <w:ind w:right="25" w:firstLine="59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3.3.5承包人擅自更换主要施工管理人员的违约责任：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每次处以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1"/>
          <w:sz w:val="30"/>
          <w:szCs w:val="30"/>
          <w:u w:val="single" w:color="auto"/>
        </w:rPr>
        <w:t>500元罚款</w:t>
      </w:r>
      <w:r>
        <w:rPr>
          <w:rFonts w:ascii="楷体" w:hAnsi="楷体" w:eastAsia="楷体" w:cs="楷体"/>
          <w:spacing w:val="21"/>
          <w:sz w:val="30"/>
          <w:szCs w:val="30"/>
        </w:rPr>
        <w:t>。</w:t>
      </w:r>
    </w:p>
    <w:p w14:paraId="4ED4541A">
      <w:pPr>
        <w:pStyle w:val="2"/>
        <w:spacing w:before="1" w:line="332" w:lineRule="auto"/>
        <w:ind w:right="26" w:firstLine="59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承包人主要施工管理人员擅自离开施工现场的违约责任</w:t>
      </w:r>
      <w:r>
        <w:rPr>
          <w:spacing w:val="-2"/>
          <w:sz w:val="30"/>
          <w:szCs w:val="30"/>
        </w:rPr>
        <w:t>：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每次处</w:t>
      </w:r>
      <w:r>
        <w:rPr>
          <w:rFonts w:ascii="楷体" w:hAnsi="楷体" w:eastAsia="楷体" w:cs="楷体"/>
          <w:spacing w:val="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9"/>
          <w:sz w:val="30"/>
          <w:szCs w:val="30"/>
          <w:u w:val="single" w:color="auto"/>
        </w:rPr>
        <w:t>以200元罚款</w:t>
      </w:r>
      <w:r>
        <w:rPr>
          <w:rFonts w:ascii="楷体" w:hAnsi="楷体" w:eastAsia="楷体" w:cs="楷体"/>
          <w:spacing w:val="19"/>
          <w:sz w:val="30"/>
          <w:szCs w:val="30"/>
        </w:rPr>
        <w:t>。</w:t>
      </w:r>
    </w:p>
    <w:p w14:paraId="35C5CA5D">
      <w:pPr>
        <w:pStyle w:val="2"/>
        <w:spacing w:line="222" w:lineRule="auto"/>
        <w:ind w:left="59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3.5</w:t>
      </w:r>
      <w:r>
        <w:rPr>
          <w:spacing w:val="-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分包</w:t>
      </w:r>
    </w:p>
    <w:p w14:paraId="3B83EF84">
      <w:pPr>
        <w:pStyle w:val="2"/>
        <w:spacing w:before="182" w:line="224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spacing w:val="-11"/>
          <w:sz w:val="30"/>
          <w:szCs w:val="30"/>
        </w:rPr>
        <w:t xml:space="preserve">3.5.1 </w:t>
      </w:r>
      <w:r>
        <w:rPr>
          <w:rFonts w:ascii="仿宋" w:hAnsi="仿宋" w:eastAsia="仿宋" w:cs="仿宋"/>
          <w:spacing w:val="-11"/>
          <w:sz w:val="30"/>
          <w:szCs w:val="30"/>
        </w:rPr>
        <w:t>分包的一般约定</w:t>
      </w:r>
    </w:p>
    <w:p w14:paraId="096C1C45">
      <w:pPr>
        <w:spacing w:before="181" w:line="295" w:lineRule="auto"/>
        <w:ind w:left="590" w:right="1622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禁止分包的工程包括：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 xml:space="preserve"> 承包人承包的全部工程。</w:t>
      </w:r>
      <w:r>
        <w:rPr>
          <w:rFonts w:ascii="楷体" w:hAnsi="楷体" w:eastAsia="楷体" w:cs="楷体"/>
          <w:spacing w:val="4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主体结构、关键性工作的范围：</w:t>
      </w:r>
      <w:r>
        <w:rPr>
          <w:rFonts w:ascii="仿宋" w:hAnsi="仿宋" w:eastAsia="仿宋" w:cs="仿宋"/>
          <w:spacing w:val="-10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 xml:space="preserve">       </w:t>
      </w:r>
      <w:r>
        <w:rPr>
          <w:position w:val="-2"/>
          <w:sz w:val="30"/>
          <w:szCs w:val="30"/>
        </w:rPr>
        <w:drawing>
          <wp:inline distT="0" distB="0" distL="0" distR="0">
            <wp:extent cx="88900" cy="14605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88940" cy="146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</w:t>
      </w:r>
    </w:p>
    <w:p w14:paraId="181B4CEC">
      <w:pPr>
        <w:spacing w:before="116" w:line="217" w:lineRule="auto"/>
        <w:ind w:left="59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仿宋" w:hAnsi="仿宋" w:eastAsia="仿宋" w:cs="仿宋"/>
          <w:spacing w:val="2"/>
          <w:sz w:val="30"/>
          <w:szCs w:val="30"/>
        </w:rPr>
        <w:t xml:space="preserve">3.5.2分包的确定：       </w:t>
      </w:r>
      <w:r>
        <w:rPr>
          <w:sz w:val="30"/>
          <w:szCs w:val="30"/>
        </w:rPr>
        <w:drawing>
          <wp:inline distT="0" distB="0" distL="0" distR="0">
            <wp:extent cx="100965" cy="14541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01559" cy="146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20"/>
          <w:sz w:val="30"/>
          <w:szCs w:val="30"/>
        </w:rPr>
        <w:t xml:space="preserve">      </w:t>
      </w:r>
      <w:r>
        <w:rPr>
          <w:rFonts w:ascii="Times New Roman" w:hAnsi="Times New Roman" w:eastAsia="Times New Roman" w:cs="Times New Roman"/>
          <w:spacing w:val="2"/>
          <w:position w:val="-10"/>
          <w:sz w:val="6"/>
          <w:szCs w:val="6"/>
        </w:rPr>
        <w:t>____o</w:t>
      </w:r>
    </w:p>
    <w:p w14:paraId="1158D36F">
      <w:pPr>
        <w:spacing w:before="140" w:line="222" w:lineRule="auto"/>
        <w:ind w:left="590"/>
        <w:rPr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3.5.4分包合同价款：</w:t>
      </w:r>
      <w:r>
        <w:rPr>
          <w:rFonts w:ascii="仿宋" w:hAnsi="仿宋" w:eastAsia="仿宋" w:cs="仿宋"/>
          <w:spacing w:val="-102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</w:t>
      </w:r>
      <w:r>
        <w:rPr>
          <w:position w:val="-2"/>
          <w:sz w:val="30"/>
          <w:szCs w:val="30"/>
        </w:rPr>
        <w:drawing>
          <wp:inline distT="0" distB="0" distL="0" distR="0">
            <wp:extent cx="100965" cy="14605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01559" cy="14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21"/>
          <w:sz w:val="30"/>
          <w:szCs w:val="30"/>
          <w:u w:val="single" w:color="auto"/>
        </w:rPr>
        <w:t xml:space="preserve">       </w:t>
      </w:r>
      <w:r>
        <w:rPr>
          <w:rFonts w:ascii="仿宋" w:hAnsi="仿宋" w:eastAsia="仿宋" w:cs="仿宋"/>
          <w:spacing w:val="-127"/>
          <w:sz w:val="30"/>
          <w:szCs w:val="30"/>
        </w:rPr>
        <w:t xml:space="preserve"> </w:t>
      </w:r>
      <w:r>
        <w:rPr>
          <w:position w:val="-2"/>
          <w:sz w:val="30"/>
          <w:szCs w:val="30"/>
        </w:rPr>
        <w:drawing>
          <wp:inline distT="0" distB="0" distL="0" distR="0">
            <wp:extent cx="38100" cy="5715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8160" cy="57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F2ACE">
      <w:pPr>
        <w:spacing w:before="185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3.6工程照管与成品、半成品保护</w:t>
      </w:r>
    </w:p>
    <w:p w14:paraId="0E63AD4A">
      <w:pPr>
        <w:spacing w:before="179" w:line="330" w:lineRule="auto"/>
        <w:ind w:right="61" w:firstLine="59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</w:rPr>
        <w:t>承包人负责照管工程及工程相关的材料、工程设备的起始时间：</w:t>
      </w:r>
      <w:r>
        <w:rPr>
          <w:rFonts w:ascii="楷体" w:hAnsi="楷体" w:eastAsia="楷体" w:cs="楷体"/>
          <w:spacing w:val="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1"/>
          <w:sz w:val="30"/>
          <w:szCs w:val="30"/>
        </w:rPr>
        <w:t>。</w:t>
      </w:r>
    </w:p>
    <w:p w14:paraId="15159CB7">
      <w:pPr>
        <w:spacing w:before="8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8"/>
          <w:sz w:val="30"/>
          <w:szCs w:val="30"/>
        </w:rPr>
        <w:t>3.7履约担保</w:t>
      </w:r>
    </w:p>
    <w:p w14:paraId="3406B5E7">
      <w:pPr>
        <w:spacing w:before="220" w:line="189" w:lineRule="auto"/>
        <w:ind w:left="59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承包人是否提供履约担保：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 否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0</w:t>
      </w:r>
    </w:p>
    <w:p w14:paraId="24F619A6">
      <w:pPr>
        <w:pStyle w:val="2"/>
        <w:spacing w:before="14" w:line="207" w:lineRule="auto"/>
        <w:ind w:left="579"/>
        <w:rPr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承包人提供履约担保的形式、金额及期限的：</w:t>
      </w:r>
      <w:r>
        <w:rPr>
          <w:spacing w:val="25"/>
          <w:sz w:val="30"/>
          <w:szCs w:val="30"/>
          <w:u w:val="single" w:color="auto"/>
        </w:rPr>
        <w:t xml:space="preserve">    </w:t>
      </w:r>
      <w:r>
        <w:rPr>
          <w:spacing w:val="-1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</w:t>
      </w:r>
    </w:p>
    <w:p w14:paraId="1E68B5AB">
      <w:pPr>
        <w:spacing w:line="188" w:lineRule="auto"/>
        <w:ind w:left="811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34CCD9AA">
      <w:pPr>
        <w:pStyle w:val="2"/>
        <w:spacing w:before="306" w:line="224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36" w:name="bookmark7"/>
      <w:bookmarkEnd w:id="36"/>
      <w:r>
        <w:rPr>
          <w:b/>
          <w:bCs/>
          <w:spacing w:val="13"/>
          <w:sz w:val="30"/>
          <w:szCs w:val="30"/>
        </w:rPr>
        <w:t>4.</w:t>
      </w:r>
      <w:r>
        <w:rPr>
          <w:spacing w:val="-7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3"/>
          <w:sz w:val="30"/>
          <w:szCs w:val="30"/>
        </w:rPr>
        <w:t>监理人</w:t>
      </w:r>
    </w:p>
    <w:p w14:paraId="03A0825B">
      <w:pPr>
        <w:spacing w:before="169" w:line="221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4.1监理人的一般规定</w:t>
      </w:r>
    </w:p>
    <w:p w14:paraId="39F609A9">
      <w:pPr>
        <w:spacing w:before="174" w:line="208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关于监理人的监理内容：</w:t>
      </w:r>
      <w:r>
        <w:rPr>
          <w:rFonts w:ascii="仿宋" w:hAnsi="仿宋" w:eastAsia="仿宋" w:cs="仿宋"/>
          <w:spacing w:val="-5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详</w:t>
      </w:r>
      <w:r>
        <w:rPr>
          <w:rFonts w:ascii="仿宋" w:hAnsi="仿宋" w:eastAsia="仿宋" w:cs="仿宋"/>
          <w:spacing w:val="-5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见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监</w:t>
      </w:r>
      <w:r>
        <w:rPr>
          <w:rFonts w:ascii="仿宋" w:hAnsi="仿宋" w:eastAsia="仿宋" w:cs="仿宋"/>
          <w:spacing w:val="-5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理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合 同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</w:t>
      </w:r>
    </w:p>
    <w:p w14:paraId="228A08E4">
      <w:pPr>
        <w:spacing w:line="51" w:lineRule="exact"/>
        <w:ind w:left="685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position w:val="-1"/>
          <w:sz w:val="8"/>
          <w:szCs w:val="8"/>
        </w:rPr>
        <w:t>o</w:t>
      </w:r>
    </w:p>
    <w:p w14:paraId="4C692CF5">
      <w:pPr>
        <w:spacing w:line="208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关于监理人的监理权限：</w:t>
      </w:r>
      <w:r>
        <w:rPr>
          <w:rFonts w:ascii="仿宋" w:hAnsi="仿宋" w:eastAsia="仿宋" w:cs="仿宋"/>
          <w:spacing w:val="-5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执 行 通 用</w:t>
      </w:r>
      <w:r>
        <w:rPr>
          <w:rFonts w:ascii="仿宋" w:hAnsi="仿宋" w:eastAsia="仿宋" w:cs="仿宋"/>
          <w:spacing w:val="-1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0CBD0826">
      <w:pPr>
        <w:spacing w:line="60" w:lineRule="exact"/>
        <w:ind w:left="684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62C0491">
      <w:pPr>
        <w:spacing w:before="269" w:line="206" w:lineRule="auto"/>
        <w:ind w:right="9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关于监理人在施工现场的办公场所、生活场所的提供和费用</w:t>
      </w:r>
      <w:r>
        <w:rPr>
          <w:rFonts w:ascii="仿宋" w:hAnsi="仿宋" w:eastAsia="仿宋" w:cs="仿宋"/>
          <w:spacing w:val="-2"/>
          <w:sz w:val="30"/>
          <w:szCs w:val="30"/>
        </w:rPr>
        <w:t>承担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5"/>
          <w:sz w:val="30"/>
          <w:szCs w:val="30"/>
        </w:rPr>
        <w:t>的约定：</w:t>
      </w:r>
      <w:r>
        <w:rPr>
          <w:rFonts w:ascii="仿宋" w:hAnsi="仿宋" w:eastAsia="仿宋" w:cs="仿宋"/>
          <w:spacing w:val="-7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5"/>
          <w:sz w:val="30"/>
          <w:szCs w:val="30"/>
          <w:u w:val="single" w:color="auto"/>
        </w:rPr>
        <w:t>由承包人提供，费用由发包人承担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78AE7D86">
      <w:pPr>
        <w:spacing w:line="188" w:lineRule="auto"/>
        <w:ind w:left="668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E6EBC06">
      <w:pPr>
        <w:spacing w:line="261" w:lineRule="auto"/>
        <w:rPr>
          <w:rFonts w:ascii="Arial"/>
          <w:sz w:val="21"/>
        </w:rPr>
      </w:pPr>
    </w:p>
    <w:p w14:paraId="2EA5D282">
      <w:pPr>
        <w:spacing w:before="99" w:line="221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黑体" w:hAnsi="黑体" w:eastAsia="黑体" w:cs="黑体"/>
          <w:spacing w:val="11"/>
          <w:sz w:val="30"/>
          <w:szCs w:val="30"/>
        </w:rPr>
        <w:t xml:space="preserve">4.2监理人员   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1"/>
          <w:sz w:val="30"/>
          <w:szCs w:val="30"/>
          <w:u w:val="single" w:color="auto"/>
        </w:rPr>
        <w:t>详见监理合同</w:t>
      </w:r>
      <w:r>
        <w:rPr>
          <w:rFonts w:ascii="仿宋" w:hAnsi="仿宋" w:eastAsia="仿宋" w:cs="仿宋"/>
          <w:spacing w:val="11"/>
          <w:sz w:val="30"/>
          <w:szCs w:val="30"/>
        </w:rPr>
        <w:t>。</w:t>
      </w:r>
    </w:p>
    <w:p w14:paraId="5D0110E1">
      <w:pPr>
        <w:spacing w:before="222" w:line="222" w:lineRule="auto"/>
        <w:ind w:left="590"/>
        <w:rPr>
          <w:rFonts w:ascii="黑体" w:hAnsi="黑体" w:eastAsia="黑体" w:cs="黑体"/>
          <w:sz w:val="26"/>
          <w:szCs w:val="26"/>
        </w:rPr>
      </w:pPr>
      <w:r>
        <w:rPr>
          <w:rFonts w:ascii="黑体" w:hAnsi="黑体" w:eastAsia="黑体" w:cs="黑体"/>
          <w:spacing w:val="28"/>
          <w:sz w:val="26"/>
          <w:szCs w:val="26"/>
        </w:rPr>
        <w:t>4</w:t>
      </w:r>
      <w:r>
        <w:rPr>
          <w:rFonts w:ascii="黑体" w:hAnsi="黑体" w:eastAsia="黑体" w:cs="黑体"/>
          <w:spacing w:val="-55"/>
          <w:sz w:val="26"/>
          <w:szCs w:val="26"/>
        </w:rPr>
        <w:t xml:space="preserve"> </w:t>
      </w:r>
      <w:r>
        <w:rPr>
          <w:rFonts w:ascii="黑体" w:hAnsi="黑体" w:eastAsia="黑体" w:cs="黑体"/>
          <w:spacing w:val="28"/>
          <w:sz w:val="26"/>
          <w:szCs w:val="26"/>
        </w:rPr>
        <w:t>.</w:t>
      </w:r>
      <w:r>
        <w:rPr>
          <w:rFonts w:ascii="黑体" w:hAnsi="黑体" w:eastAsia="黑体" w:cs="黑体"/>
          <w:spacing w:val="-76"/>
          <w:sz w:val="26"/>
          <w:szCs w:val="26"/>
        </w:rPr>
        <w:t xml:space="preserve"> </w:t>
      </w:r>
      <w:r>
        <w:rPr>
          <w:rFonts w:ascii="黑体" w:hAnsi="黑体" w:eastAsia="黑体" w:cs="黑体"/>
          <w:spacing w:val="28"/>
          <w:sz w:val="26"/>
          <w:szCs w:val="26"/>
        </w:rPr>
        <w:t>4商定或确定</w:t>
      </w:r>
    </w:p>
    <w:p w14:paraId="415CB248">
      <w:pPr>
        <w:spacing w:line="222" w:lineRule="auto"/>
        <w:rPr>
          <w:rFonts w:ascii="黑体" w:hAnsi="黑体" w:eastAsia="黑体" w:cs="黑体"/>
          <w:sz w:val="26"/>
          <w:szCs w:val="26"/>
        </w:rPr>
        <w:sectPr>
          <w:footerReference r:id="rId15" w:type="default"/>
          <w:pgSz w:w="11900" w:h="16820"/>
          <w:pgMar w:top="1429" w:right="1578" w:bottom="1126" w:left="1350" w:header="0" w:footer="999" w:gutter="0"/>
          <w:cols w:space="720" w:num="1"/>
        </w:sectPr>
      </w:pPr>
    </w:p>
    <w:p w14:paraId="333C3B7F">
      <w:pPr>
        <w:spacing w:before="145" w:line="206" w:lineRule="auto"/>
        <w:ind w:right="52" w:firstLine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在发包人和承包人不能通过协商达成一致意见时，发包人授权监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理人对以下事项进行确定：</w:t>
      </w:r>
      <w:r>
        <w:rPr>
          <w:rFonts w:ascii="仿宋" w:hAnsi="仿宋" w:eastAsia="仿宋" w:cs="仿宋"/>
          <w:spacing w:val="-8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0644C9FE">
      <w:pPr>
        <w:spacing w:line="188" w:lineRule="auto"/>
        <w:ind w:left="609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E528538">
      <w:pPr>
        <w:pStyle w:val="2"/>
        <w:spacing w:before="319" w:line="222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37" w:name="bookmark32"/>
      <w:bookmarkEnd w:id="37"/>
      <w:bookmarkStart w:id="38" w:name="bookmark8"/>
      <w:bookmarkEnd w:id="38"/>
      <w:r>
        <w:rPr>
          <w:b/>
          <w:bCs/>
          <w:spacing w:val="17"/>
          <w:sz w:val="30"/>
          <w:szCs w:val="30"/>
        </w:rPr>
        <w:t>5.</w:t>
      </w:r>
      <w:r>
        <w:rPr>
          <w:spacing w:val="-8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7"/>
          <w:sz w:val="30"/>
          <w:szCs w:val="30"/>
        </w:rPr>
        <w:t>工程质量</w:t>
      </w:r>
    </w:p>
    <w:p w14:paraId="040E2E6C">
      <w:pPr>
        <w:pStyle w:val="2"/>
        <w:spacing w:before="181" w:line="222" w:lineRule="auto"/>
        <w:ind w:left="63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5.1</w:t>
      </w:r>
      <w:r>
        <w:rPr>
          <w:spacing w:val="-1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质量要求</w:t>
      </w:r>
    </w:p>
    <w:p w14:paraId="7FA8B375">
      <w:pPr>
        <w:pStyle w:val="2"/>
        <w:spacing w:before="191" w:line="222" w:lineRule="auto"/>
        <w:ind w:left="629"/>
        <w:rPr>
          <w:sz w:val="23"/>
          <w:szCs w:val="23"/>
        </w:rPr>
      </w:pPr>
      <w:r>
        <w:rPr>
          <w:spacing w:val="-10"/>
          <w:sz w:val="30"/>
          <w:szCs w:val="30"/>
        </w:rPr>
        <w:t xml:space="preserve">5.1.1 </w:t>
      </w:r>
      <w:r>
        <w:rPr>
          <w:rFonts w:ascii="黑体" w:hAnsi="黑体" w:eastAsia="黑体" w:cs="黑体"/>
          <w:spacing w:val="-10"/>
          <w:sz w:val="30"/>
          <w:szCs w:val="30"/>
        </w:rPr>
        <w:t>特殊质量标准和要求：</w:t>
      </w:r>
      <w:r>
        <w:rPr>
          <w:rFonts w:ascii="黑体" w:hAnsi="黑体" w:eastAsia="黑体" w:cs="黑体"/>
          <w:spacing w:val="-80"/>
          <w:sz w:val="30"/>
          <w:szCs w:val="30"/>
        </w:rPr>
        <w:t xml:space="preserve"> </w:t>
      </w:r>
      <w:r>
        <w:rPr>
          <w:spacing w:val="2"/>
          <w:position w:val="1"/>
          <w:sz w:val="23"/>
          <w:szCs w:val="23"/>
          <w:u w:val="single" w:color="auto"/>
        </w:rPr>
        <w:t xml:space="preserve">          </w:t>
      </w:r>
      <w:r>
        <w:rPr>
          <w:spacing w:val="-10"/>
          <w:position w:val="1"/>
          <w:sz w:val="23"/>
          <w:szCs w:val="23"/>
          <w:u w:val="single" w:color="auto"/>
        </w:rPr>
        <w:t>/</w:t>
      </w:r>
      <w:r>
        <w:rPr>
          <w:position w:val="1"/>
          <w:sz w:val="23"/>
          <w:szCs w:val="23"/>
          <w:u w:val="single" w:color="auto"/>
        </w:rPr>
        <w:t xml:space="preserve">             </w:t>
      </w:r>
    </w:p>
    <w:p w14:paraId="5D9E8D1D">
      <w:pPr>
        <w:pStyle w:val="2"/>
        <w:spacing w:before="164" w:line="222" w:lineRule="auto"/>
        <w:ind w:left="63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5.3</w:t>
      </w:r>
      <w:r>
        <w:rPr>
          <w:spacing w:val="-10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隐蔽工程检查</w:t>
      </w:r>
    </w:p>
    <w:p w14:paraId="1D222E06">
      <w:pPr>
        <w:spacing w:before="215" w:line="205" w:lineRule="auto"/>
        <w:ind w:right="39" w:firstLine="629"/>
        <w:rPr>
          <w:rFonts w:ascii="楷体" w:hAnsi="楷体" w:eastAsia="楷体" w:cs="楷体"/>
          <w:sz w:val="30"/>
          <w:szCs w:val="30"/>
        </w:rPr>
      </w:pPr>
      <w:r>
        <w:rPr>
          <w:rFonts w:ascii="黑体" w:hAnsi="黑体" w:eastAsia="黑体" w:cs="黑体"/>
          <w:spacing w:val="-9"/>
          <w:sz w:val="30"/>
          <w:szCs w:val="30"/>
        </w:rPr>
        <w:t>5.3.2承包人提前通知监理人隐蔽工程检查的期限的约定：</w:t>
      </w:r>
      <w:r>
        <w:rPr>
          <w:rFonts w:ascii="仿宋" w:hAnsi="仿宋" w:eastAsia="仿宋" w:cs="仿宋"/>
          <w:spacing w:val="11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共 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43"/>
          <w:sz w:val="30"/>
          <w:szCs w:val="30"/>
          <w:u w:val="single" w:color="auto"/>
        </w:rPr>
        <w:t>检查前48小时，书面通知</w:t>
      </w:r>
    </w:p>
    <w:p w14:paraId="0147CD3B">
      <w:pPr>
        <w:spacing w:before="8" w:line="60" w:lineRule="exact"/>
        <w:ind w:left="382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66B9D04">
      <w:pPr>
        <w:spacing w:before="310" w:line="326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监理人不能按时进行检查时，应提前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>24</w:t>
      </w:r>
      <w:r>
        <w:rPr>
          <w:rFonts w:ascii="Times New Roman" w:hAnsi="Times New Roman" w:eastAsia="Times New Roman" w:cs="Times New Roman"/>
          <w:spacing w:val="4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小时提交书面延期要求。</w:t>
      </w:r>
      <w:r>
        <w:rPr>
          <w:rFonts w:ascii="仿宋" w:hAnsi="仿宋" w:eastAsia="仿宋" w:cs="仿宋"/>
          <w:sz w:val="30"/>
          <w:szCs w:val="30"/>
        </w:rPr>
        <w:t xml:space="preserve"> 关于延期最长不得超过：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 xml:space="preserve">    48    </w:t>
      </w:r>
      <w:r>
        <w:rPr>
          <w:rFonts w:ascii="仿宋" w:hAnsi="仿宋" w:eastAsia="仿宋" w:cs="仿宋"/>
          <w:sz w:val="30"/>
          <w:szCs w:val="30"/>
        </w:rPr>
        <w:t>小时。</w:t>
      </w:r>
    </w:p>
    <w:p w14:paraId="33A7F657">
      <w:pPr>
        <w:pStyle w:val="2"/>
        <w:spacing w:before="30" w:line="221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39" w:name="bookmark9"/>
      <w:bookmarkEnd w:id="39"/>
      <w:r>
        <w:rPr>
          <w:b/>
          <w:bCs/>
          <w:spacing w:val="16"/>
          <w:sz w:val="30"/>
          <w:szCs w:val="30"/>
        </w:rPr>
        <w:t>6.</w:t>
      </w:r>
      <w:r>
        <w:rPr>
          <w:spacing w:val="-4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6"/>
          <w:sz w:val="30"/>
          <w:szCs w:val="30"/>
        </w:rPr>
        <w:t>安全文明施工与环境保护</w:t>
      </w:r>
    </w:p>
    <w:p w14:paraId="22C32044">
      <w:pPr>
        <w:pStyle w:val="2"/>
        <w:spacing w:before="161" w:line="221" w:lineRule="auto"/>
        <w:ind w:left="63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6.1</w:t>
      </w:r>
      <w:r>
        <w:rPr>
          <w:spacing w:val="-5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安全文明施工</w:t>
      </w:r>
    </w:p>
    <w:p w14:paraId="5D2CFEE6">
      <w:pPr>
        <w:pStyle w:val="2"/>
        <w:spacing w:before="201" w:line="241" w:lineRule="auto"/>
        <w:ind w:right="123" w:firstLine="629"/>
        <w:rPr>
          <w:rFonts w:ascii="楷体" w:hAnsi="楷体" w:eastAsia="楷体" w:cs="楷体"/>
          <w:sz w:val="30"/>
          <w:szCs w:val="30"/>
        </w:rPr>
      </w:pPr>
      <w:r>
        <w:rPr>
          <w:spacing w:val="-1"/>
          <w:sz w:val="30"/>
          <w:szCs w:val="30"/>
        </w:rPr>
        <w:t>6.1.1</w:t>
      </w:r>
      <w:r>
        <w:rPr>
          <w:spacing w:val="-2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项目安全生产的达标目标及相应事项的约定</w:t>
      </w:r>
      <w:r>
        <w:rPr>
          <w:spacing w:val="-1"/>
          <w:sz w:val="30"/>
          <w:szCs w:val="30"/>
        </w:rPr>
        <w:t>：</w:t>
      </w:r>
      <w:r>
        <w:rPr>
          <w:spacing w:val="-7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对特殊工</w:t>
      </w:r>
      <w:r>
        <w:rPr>
          <w:rFonts w:ascii="楷体" w:hAnsi="楷体" w:eastAsia="楷体" w:cs="楷体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>种、岗位，承包人应安排具有相应资格、资质的人员持证上岗</w:t>
      </w:r>
      <w:r>
        <w:rPr>
          <w:rFonts w:ascii="楷体" w:hAnsi="楷体" w:eastAsia="楷体" w:cs="楷体"/>
          <w:spacing w:val="4"/>
          <w:sz w:val="30"/>
          <w:szCs w:val="30"/>
          <w:u w:val="single" w:color="auto"/>
        </w:rPr>
        <w:t>：承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包方应严禁工人酒后施工，严禁高血压、恐高症患者高空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作业；凡违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9"/>
          <w:sz w:val="30"/>
          <w:szCs w:val="30"/>
          <w:u w:val="single" w:color="auto"/>
        </w:rPr>
        <w:t>反规定施工造成的质量、安全事故由承包方负责</w:t>
      </w:r>
    </w:p>
    <w:p w14:paraId="1DC7629F">
      <w:pPr>
        <w:spacing w:before="62" w:line="188" w:lineRule="auto"/>
        <w:ind w:left="669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3C0EEFE4">
      <w:pPr>
        <w:spacing w:line="355" w:lineRule="auto"/>
        <w:rPr>
          <w:rFonts w:ascii="Arial"/>
          <w:sz w:val="21"/>
        </w:rPr>
      </w:pPr>
    </w:p>
    <w:p w14:paraId="28C29C57">
      <w:pPr>
        <w:spacing w:before="98" w:line="225" w:lineRule="auto"/>
        <w:ind w:left="629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黑体" w:hAnsi="黑体" w:eastAsia="黑体" w:cs="黑体"/>
          <w:spacing w:val="-5"/>
          <w:sz w:val="30"/>
          <w:szCs w:val="30"/>
        </w:rPr>
        <w:t>6.1.4关于治安保卫的特别约定：</w:t>
      </w:r>
      <w:r>
        <w:rPr>
          <w:rFonts w:ascii="黑体" w:hAnsi="黑体" w:eastAsia="黑体" w:cs="黑体"/>
          <w:spacing w:val="-10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29"/>
          <w:szCs w:val="29"/>
          <w:u w:val="single" w:color="auto"/>
        </w:rPr>
        <w:t>执 行 通 用 条 款</w:t>
      </w:r>
      <w:r>
        <w:rPr>
          <w:rFonts w:ascii="仿宋" w:hAnsi="仿宋" w:eastAsia="仿宋" w:cs="仿宋"/>
          <w:spacing w:val="120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25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5"/>
          <w:position w:val="-1"/>
          <w:sz w:val="9"/>
          <w:szCs w:val="9"/>
        </w:rPr>
        <w:t>0</w:t>
      </w:r>
    </w:p>
    <w:p w14:paraId="34F0B395">
      <w:pPr>
        <w:spacing w:before="181" w:line="205" w:lineRule="auto"/>
        <w:ind w:right="137" w:firstLine="62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9"/>
          <w:sz w:val="30"/>
          <w:szCs w:val="30"/>
        </w:rPr>
        <w:t>关于编制施工场地治安管理计划的约定：</w:t>
      </w:r>
      <w:r>
        <w:rPr>
          <w:rFonts w:ascii="仿宋" w:hAnsi="仿宋" w:eastAsia="仿宋" w:cs="仿宋"/>
          <w:spacing w:val="-9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  <w:u w:val="single" w:color="auto"/>
        </w:rPr>
        <w:t>开工前提供施工场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33"/>
          <w:sz w:val="30"/>
          <w:szCs w:val="30"/>
          <w:u w:val="single" w:color="auto"/>
        </w:rPr>
        <w:t>地治安管理方案或计划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6AFCF89C">
      <w:pPr>
        <w:spacing w:line="188" w:lineRule="auto"/>
        <w:ind w:left="353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0A257DF3">
      <w:pPr>
        <w:spacing w:line="255" w:lineRule="auto"/>
        <w:rPr>
          <w:rFonts w:ascii="Arial"/>
          <w:sz w:val="21"/>
        </w:rPr>
      </w:pPr>
    </w:p>
    <w:p w14:paraId="45F77BF9">
      <w:pPr>
        <w:pStyle w:val="2"/>
        <w:spacing w:before="72" w:line="221" w:lineRule="auto"/>
        <w:ind w:left="629"/>
        <w:rPr>
          <w:rFonts w:ascii="仿宋" w:hAnsi="仿宋" w:eastAsia="仿宋" w:cs="仿宋"/>
          <w:sz w:val="22"/>
          <w:szCs w:val="22"/>
        </w:rPr>
      </w:pPr>
      <w:r>
        <w:rPr>
          <w:spacing w:val="-9"/>
          <w:sz w:val="22"/>
          <w:szCs w:val="22"/>
        </w:rPr>
        <w:t xml:space="preserve">6.1.5  </w:t>
      </w:r>
      <w:r>
        <w:rPr>
          <w:rFonts w:ascii="黑体" w:hAnsi="黑体" w:eastAsia="黑体" w:cs="黑体"/>
          <w:spacing w:val="-9"/>
          <w:sz w:val="22"/>
          <w:szCs w:val="22"/>
        </w:rPr>
        <w:t>文 明 施 工 ：</w:t>
      </w:r>
      <w:r>
        <w:rPr>
          <w:rFonts w:ascii="黑体" w:hAnsi="黑体" w:eastAsia="黑体" w:cs="黑体"/>
          <w:spacing w:val="-28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37"/>
          <w:sz w:val="22"/>
          <w:szCs w:val="22"/>
          <w:u w:val="single" w:color="auto"/>
        </w:rPr>
        <w:t xml:space="preserve">  </w:t>
      </w:r>
      <w:r>
        <w:rPr>
          <w:rFonts w:ascii="仿宋" w:hAnsi="仿宋" w:eastAsia="仿宋" w:cs="仿宋"/>
          <w:spacing w:val="-9"/>
          <w:sz w:val="22"/>
          <w:szCs w:val="22"/>
          <w:u w:val="single" w:color="auto"/>
        </w:rPr>
        <w:t>执</w:t>
      </w:r>
      <w:r>
        <w:rPr>
          <w:rFonts w:ascii="仿宋" w:hAnsi="仿宋" w:eastAsia="仿宋" w:cs="仿宋"/>
          <w:spacing w:val="76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22"/>
          <w:szCs w:val="22"/>
          <w:u w:val="single" w:color="auto"/>
        </w:rPr>
        <w:t>行</w:t>
      </w:r>
      <w:r>
        <w:rPr>
          <w:rFonts w:ascii="仿宋" w:hAnsi="仿宋" w:eastAsia="仿宋" w:cs="仿宋"/>
          <w:spacing w:val="79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22"/>
          <w:szCs w:val="22"/>
          <w:u w:val="single" w:color="auto"/>
        </w:rPr>
        <w:t>通</w:t>
      </w:r>
      <w:r>
        <w:rPr>
          <w:rFonts w:ascii="仿宋" w:hAnsi="仿宋" w:eastAsia="仿宋" w:cs="仿宋"/>
          <w:spacing w:val="75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22"/>
          <w:szCs w:val="22"/>
          <w:u w:val="single" w:color="auto"/>
        </w:rPr>
        <w:t>用</w:t>
      </w:r>
      <w:r>
        <w:rPr>
          <w:rFonts w:ascii="仿宋" w:hAnsi="仿宋" w:eastAsia="仿宋" w:cs="仿宋"/>
          <w:spacing w:val="77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22"/>
          <w:szCs w:val="22"/>
          <w:u w:val="single" w:color="auto"/>
        </w:rPr>
        <w:t>条</w:t>
      </w:r>
      <w:r>
        <w:rPr>
          <w:rFonts w:ascii="仿宋" w:hAnsi="仿宋" w:eastAsia="仿宋" w:cs="仿宋"/>
          <w:spacing w:val="74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22"/>
          <w:szCs w:val="22"/>
          <w:u w:val="single" w:color="auto"/>
        </w:rPr>
        <w:t>款</w:t>
      </w:r>
      <w:r>
        <w:rPr>
          <w:rFonts w:ascii="仿宋" w:hAnsi="仿宋" w:eastAsia="仿宋" w:cs="仿宋"/>
          <w:sz w:val="22"/>
          <w:szCs w:val="22"/>
          <w:u w:val="single" w:color="auto"/>
        </w:rPr>
        <w:t xml:space="preserve">   </w:t>
      </w:r>
    </w:p>
    <w:p w14:paraId="5E833DAA">
      <w:pPr>
        <w:spacing w:before="59" w:line="45" w:lineRule="exact"/>
        <w:ind w:left="565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1C1BA814">
      <w:pPr>
        <w:spacing w:before="184" w:line="273" w:lineRule="auto"/>
        <w:ind w:right="139" w:firstLine="629"/>
        <w:rPr>
          <w:rFonts w:ascii="Arial" w:hAnsi="Arial" w:eastAsia="Arial" w:cs="Arial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6.1.6关于安全文明施工费支付比例和支付期限的约定：</w:t>
      </w:r>
      <w:r>
        <w:rPr>
          <w:rFonts w:ascii="黑体" w:hAnsi="黑体" w:eastAsia="黑体" w:cs="黑体"/>
          <w:spacing w:val="-9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执  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通用条款</w:t>
      </w:r>
      <w:r>
        <w:rPr>
          <w:rFonts w:ascii="仿宋" w:hAnsi="仿宋" w:eastAsia="仿宋" w:cs="仿宋"/>
          <w:spacing w:val="60"/>
          <w:sz w:val="30"/>
          <w:szCs w:val="30"/>
        </w:rPr>
        <w:t xml:space="preserve"> </w:t>
      </w:r>
      <w:r>
        <w:rPr>
          <w:rFonts w:ascii="Arial" w:hAnsi="Arial" w:eastAsia="Arial" w:cs="Arial"/>
          <w:spacing w:val="-6"/>
          <w:w w:val="41"/>
          <w:sz w:val="30"/>
          <w:szCs w:val="30"/>
        </w:rPr>
        <w:t>_</w:t>
      </w:r>
      <w:r>
        <w:rPr>
          <w:rFonts w:ascii="Arial" w:hAnsi="Arial" w:eastAsia="Arial" w:cs="Arial"/>
          <w:sz w:val="30"/>
          <w:szCs w:val="30"/>
        </w:rPr>
        <w:t>o</w:t>
      </w:r>
    </w:p>
    <w:p w14:paraId="51BEEF8D">
      <w:pPr>
        <w:pStyle w:val="2"/>
        <w:spacing w:before="162" w:line="222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16"/>
          <w:sz w:val="30"/>
          <w:szCs w:val="30"/>
        </w:rPr>
        <w:t>7.</w:t>
      </w:r>
      <w:r>
        <w:rPr>
          <w:spacing w:val="-60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6"/>
          <w:sz w:val="30"/>
          <w:szCs w:val="30"/>
        </w:rPr>
        <w:t>工期和进度</w:t>
      </w:r>
    </w:p>
    <w:p w14:paraId="0DD0A811">
      <w:pPr>
        <w:pStyle w:val="2"/>
        <w:spacing w:before="190" w:line="222" w:lineRule="auto"/>
        <w:ind w:left="63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7.1</w:t>
      </w:r>
      <w:r>
        <w:rPr>
          <w:spacing w:val="-10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施工组织设计</w:t>
      </w:r>
    </w:p>
    <w:p w14:paraId="2C40533E">
      <w:pPr>
        <w:pStyle w:val="2"/>
        <w:spacing w:before="194" w:line="283" w:lineRule="auto"/>
        <w:ind w:right="135" w:firstLine="629"/>
        <w:rPr>
          <w:rFonts w:ascii="Arial" w:hAnsi="Arial" w:eastAsia="Arial" w:cs="Arial"/>
          <w:sz w:val="30"/>
          <w:szCs w:val="30"/>
        </w:rPr>
      </w:pPr>
      <w:r>
        <w:rPr>
          <w:spacing w:val="-5"/>
          <w:sz w:val="30"/>
          <w:szCs w:val="30"/>
        </w:rPr>
        <w:t xml:space="preserve">7.1.1 </w:t>
      </w:r>
      <w:r>
        <w:rPr>
          <w:rFonts w:ascii="黑体" w:hAnsi="黑体" w:eastAsia="黑体" w:cs="黑体"/>
          <w:spacing w:val="-5"/>
          <w:sz w:val="30"/>
          <w:szCs w:val="30"/>
        </w:rPr>
        <w:t>合同当事人约定的施工组织设计应包括的其他内容：</w:t>
      </w:r>
      <w:r>
        <w:rPr>
          <w:rFonts w:ascii="黑体" w:hAnsi="黑体" w:eastAsia="黑体" w:cs="黑体"/>
          <w:spacing w:val="-9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  执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>行通用条款</w:t>
      </w:r>
      <w:r>
        <w:rPr>
          <w:rFonts w:ascii="楷体" w:hAnsi="楷体" w:eastAsia="楷体" w:cs="楷体"/>
          <w:spacing w:val="56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pacing w:val="5"/>
          <w:sz w:val="30"/>
          <w:szCs w:val="30"/>
        </w:rPr>
        <w:t>_o</w:t>
      </w:r>
    </w:p>
    <w:p w14:paraId="47F57744">
      <w:pPr>
        <w:spacing w:line="283" w:lineRule="auto"/>
        <w:rPr>
          <w:rFonts w:ascii="Arial" w:hAnsi="Arial" w:eastAsia="Arial" w:cs="Arial"/>
          <w:sz w:val="30"/>
          <w:szCs w:val="30"/>
        </w:rPr>
        <w:sectPr>
          <w:footerReference r:id="rId16" w:type="default"/>
          <w:pgSz w:w="11900" w:h="16820"/>
          <w:pgMar w:top="1429" w:right="1549" w:bottom="1097" w:left="1289" w:header="0" w:footer="971" w:gutter="0"/>
          <w:cols w:space="720" w:num="1"/>
        </w:sectPr>
      </w:pPr>
    </w:p>
    <w:p w14:paraId="4F13DFD7">
      <w:pPr>
        <w:pStyle w:val="2"/>
        <w:spacing w:before="150" w:line="222" w:lineRule="auto"/>
        <w:ind w:left="570"/>
        <w:rPr>
          <w:rFonts w:ascii="仿宋" w:hAnsi="仿宋" w:eastAsia="仿宋" w:cs="仿宋"/>
          <w:sz w:val="30"/>
          <w:szCs w:val="30"/>
        </w:rPr>
      </w:pPr>
      <w:bookmarkStart w:id="40" w:name="bookmark33"/>
      <w:bookmarkEnd w:id="40"/>
      <w:r>
        <w:rPr>
          <w:spacing w:val="-9"/>
          <w:sz w:val="30"/>
          <w:szCs w:val="30"/>
        </w:rPr>
        <w:t xml:space="preserve">7.1.2 </w:t>
      </w:r>
      <w:r>
        <w:rPr>
          <w:rFonts w:ascii="仿宋" w:hAnsi="仿宋" w:eastAsia="仿宋" w:cs="仿宋"/>
          <w:spacing w:val="-9"/>
          <w:sz w:val="30"/>
          <w:szCs w:val="30"/>
        </w:rPr>
        <w:t>施工组织设计的提交和修改</w:t>
      </w:r>
    </w:p>
    <w:p w14:paraId="49793161">
      <w:pPr>
        <w:spacing w:before="176" w:line="213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承包人提交详细施工组织设计的期限的约定：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72E7D25E">
      <w:pPr>
        <w:spacing w:line="188" w:lineRule="auto"/>
        <w:ind w:left="843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0D7E5B72">
      <w:pPr>
        <w:spacing w:before="19" w:line="207" w:lineRule="auto"/>
        <w:ind w:right="364" w:firstLine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8"/>
          <w:sz w:val="28"/>
          <w:szCs w:val="28"/>
        </w:rPr>
        <w:t>发包人和监理人在收到详细的施工组织设计后确认或提出修改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</w:rPr>
        <w:t>意见的期限：</w:t>
      </w:r>
      <w:r>
        <w:rPr>
          <w:rFonts w:ascii="仿宋" w:hAnsi="仿宋" w:eastAsia="仿宋" w:cs="仿宋"/>
          <w:spacing w:val="8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6292AC25">
      <w:pPr>
        <w:spacing w:line="60" w:lineRule="exact"/>
        <w:ind w:left="436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AA74FDC">
      <w:pPr>
        <w:spacing w:line="360" w:lineRule="auto"/>
        <w:rPr>
          <w:rFonts w:ascii="Arial"/>
          <w:sz w:val="21"/>
        </w:rPr>
      </w:pPr>
    </w:p>
    <w:p w14:paraId="25F1807C">
      <w:pPr>
        <w:spacing w:before="97" w:line="222" w:lineRule="auto"/>
        <w:ind w:left="57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6"/>
          <w:sz w:val="30"/>
          <w:szCs w:val="30"/>
        </w:rPr>
        <w:t>7.2施工进度计划</w:t>
      </w:r>
    </w:p>
    <w:p w14:paraId="224E08E7">
      <w:pPr>
        <w:pStyle w:val="2"/>
        <w:spacing w:before="184" w:line="222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spacing w:val="-8"/>
          <w:sz w:val="30"/>
          <w:szCs w:val="30"/>
        </w:rPr>
        <w:t xml:space="preserve">7.2.2 </w:t>
      </w:r>
      <w:r>
        <w:rPr>
          <w:rFonts w:ascii="仿宋" w:hAnsi="仿宋" w:eastAsia="仿宋" w:cs="仿宋"/>
          <w:spacing w:val="-8"/>
          <w:sz w:val="30"/>
          <w:szCs w:val="30"/>
        </w:rPr>
        <w:t>施工进度计划的修订</w:t>
      </w:r>
    </w:p>
    <w:p w14:paraId="270E75E2">
      <w:pPr>
        <w:spacing w:before="172" w:line="210" w:lineRule="auto"/>
        <w:ind w:right="363" w:firstLine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发包人和监理人在收到修订的施工进度计划后确认或提出修改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意见的期限：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>收 到 后 5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 xml:space="preserve">天 内  </w:t>
      </w:r>
    </w:p>
    <w:p w14:paraId="64FC09F7">
      <w:pPr>
        <w:spacing w:line="60" w:lineRule="exact"/>
        <w:ind w:left="421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0447268">
      <w:pPr>
        <w:pStyle w:val="2"/>
        <w:spacing w:before="331" w:line="222" w:lineRule="auto"/>
        <w:ind w:left="57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7.3</w:t>
      </w:r>
      <w:r>
        <w:rPr>
          <w:spacing w:val="-13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3"/>
          <w:sz w:val="30"/>
          <w:szCs w:val="30"/>
        </w:rPr>
        <w:t>开工</w:t>
      </w:r>
    </w:p>
    <w:p w14:paraId="7A8AF6C9">
      <w:pPr>
        <w:pStyle w:val="2"/>
        <w:spacing w:before="183" w:line="222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spacing w:val="-16"/>
          <w:sz w:val="30"/>
          <w:szCs w:val="30"/>
        </w:rPr>
        <w:t xml:space="preserve">7.3.1 </w:t>
      </w:r>
      <w:r>
        <w:rPr>
          <w:rFonts w:ascii="仿宋" w:hAnsi="仿宋" w:eastAsia="仿宋" w:cs="仿宋"/>
          <w:spacing w:val="-16"/>
          <w:sz w:val="30"/>
          <w:szCs w:val="30"/>
        </w:rPr>
        <w:t>开工准备</w:t>
      </w:r>
    </w:p>
    <w:p w14:paraId="5B403B81">
      <w:pPr>
        <w:spacing w:before="179" w:line="328" w:lineRule="auto"/>
        <w:ind w:firstLine="66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关于承包人提交工程开工报审表的期限：</w:t>
      </w:r>
      <w:r>
        <w:rPr>
          <w:rFonts w:ascii="仿宋" w:hAnsi="仿宋" w:eastAsia="仿宋" w:cs="仿宋"/>
          <w:spacing w:val="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合</w:t>
      </w:r>
      <w:r>
        <w:rPr>
          <w:rFonts w:ascii="仿宋" w:hAnsi="仿宋" w:eastAsia="仿宋" w:cs="仿宋"/>
          <w:sz w:val="30"/>
          <w:szCs w:val="30"/>
          <w:u w:val="single" w:color="auto"/>
        </w:rPr>
        <w:t>同签订后，工程开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3"/>
          <w:sz w:val="30"/>
          <w:szCs w:val="30"/>
          <w:u w:val="single" w:color="auto"/>
        </w:rPr>
        <w:t>工前</w:t>
      </w:r>
      <w:r>
        <w:rPr>
          <w:rFonts w:ascii="楷体" w:hAnsi="楷体" w:eastAsia="楷体" w:cs="楷体"/>
          <w:spacing w:val="13"/>
          <w:sz w:val="30"/>
          <w:szCs w:val="30"/>
        </w:rPr>
        <w:t>。</w:t>
      </w:r>
    </w:p>
    <w:p w14:paraId="2C4EF468">
      <w:pPr>
        <w:pStyle w:val="2"/>
        <w:spacing w:before="2" w:line="316" w:lineRule="auto"/>
        <w:ind w:left="570" w:right="19" w:firstLine="9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关于发包人应完成的其他开工准备工作及期限</w:t>
      </w:r>
      <w:r>
        <w:rPr>
          <w:spacing w:val="-4"/>
          <w:sz w:val="30"/>
          <w:szCs w:val="30"/>
        </w:rPr>
        <w:t>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4"/>
          <w:sz w:val="30"/>
          <w:szCs w:val="30"/>
        </w:rPr>
        <w:t>。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关于承包人应完成的其他开工准备工作及期限</w:t>
      </w:r>
      <w:r>
        <w:rPr>
          <w:spacing w:val="-3"/>
          <w:sz w:val="30"/>
          <w:szCs w:val="30"/>
        </w:rPr>
        <w:t>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执行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通用条款</w:t>
      </w:r>
      <w:r>
        <w:rPr>
          <w:rFonts w:ascii="楷体" w:hAnsi="楷体" w:eastAsia="楷体" w:cs="楷体"/>
          <w:spacing w:val="-4"/>
          <w:sz w:val="30"/>
          <w:szCs w:val="30"/>
        </w:rPr>
        <w:t>。</w:t>
      </w:r>
    </w:p>
    <w:p w14:paraId="70436EE9">
      <w:pPr>
        <w:spacing w:before="55" w:line="222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7.3.2开工通知</w:t>
      </w:r>
    </w:p>
    <w:p w14:paraId="5B11A46F">
      <w:pPr>
        <w:spacing w:before="173" w:line="321" w:lineRule="auto"/>
        <w:ind w:right="322" w:firstLine="5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因发包人原因造成监理人未能在计划开工日期之日起</w:t>
      </w:r>
      <w:r>
        <w:rPr>
          <w:rFonts w:ascii="仿宋" w:hAnsi="仿宋" w:eastAsia="仿宋" w:cs="仿宋"/>
          <w:spacing w:val="-7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>90</w:t>
      </w:r>
      <w:r>
        <w:rPr>
          <w:rFonts w:ascii="Times New Roman" w:hAnsi="Times New Roman" w:eastAsia="Times New Roman" w:cs="Times New Roman"/>
          <w:sz w:val="30"/>
          <w:szCs w:val="30"/>
        </w:rPr>
        <w:t xml:space="preserve">  </w:t>
      </w:r>
      <w:r>
        <w:rPr>
          <w:rFonts w:ascii="仿宋" w:hAnsi="仿宋" w:eastAsia="仿宋" w:cs="仿宋"/>
          <w:sz w:val="30"/>
          <w:szCs w:val="30"/>
        </w:rPr>
        <w:t xml:space="preserve">天内 </w:t>
      </w:r>
      <w:r>
        <w:rPr>
          <w:rFonts w:ascii="仿宋" w:hAnsi="仿宋" w:eastAsia="仿宋" w:cs="仿宋"/>
          <w:spacing w:val="-2"/>
          <w:sz w:val="30"/>
          <w:szCs w:val="30"/>
        </w:rPr>
        <w:t>发出开工通知的，承包人有权提出价格调整要求，或者解除合同。</w:t>
      </w:r>
    </w:p>
    <w:p w14:paraId="118CB10D">
      <w:pPr>
        <w:spacing w:before="30" w:line="223" w:lineRule="auto"/>
        <w:ind w:left="57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1"/>
          <w:sz w:val="30"/>
          <w:szCs w:val="30"/>
        </w:rPr>
        <w:t>7.4测量放线</w:t>
      </w:r>
    </w:p>
    <w:p w14:paraId="1EDCFAE3">
      <w:pPr>
        <w:pStyle w:val="2"/>
        <w:spacing w:before="192" w:line="204" w:lineRule="auto"/>
        <w:ind w:right="73" w:firstLine="570"/>
        <w:rPr>
          <w:rFonts w:ascii="仿宋" w:hAnsi="仿宋" w:eastAsia="仿宋" w:cs="仿宋"/>
          <w:sz w:val="30"/>
          <w:szCs w:val="30"/>
        </w:rPr>
      </w:pPr>
      <w:r>
        <w:rPr>
          <w:spacing w:val="-10"/>
          <w:sz w:val="30"/>
          <w:szCs w:val="30"/>
        </w:rPr>
        <w:t>7.4.1</w:t>
      </w:r>
      <w:r>
        <w:rPr>
          <w:spacing w:val="-5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发包人通过监理人向承包人提供测量基准点、基准线和水准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8"/>
          <w:sz w:val="30"/>
          <w:szCs w:val="30"/>
        </w:rPr>
        <w:t>点及其书面资料的期限：</w:t>
      </w:r>
      <w:r>
        <w:rPr>
          <w:rFonts w:ascii="仿宋" w:hAnsi="仿宋" w:eastAsia="仿宋" w:cs="仿宋"/>
          <w:spacing w:val="-1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8"/>
          <w:sz w:val="30"/>
          <w:szCs w:val="30"/>
          <w:u w:val="single" w:color="auto"/>
        </w:rPr>
        <w:t>合同签订后，工程开工前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0B2CEE2F">
      <w:pPr>
        <w:spacing w:line="188" w:lineRule="auto"/>
        <w:ind w:left="725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3BAA9A9C">
      <w:pPr>
        <w:spacing w:before="320" w:line="223" w:lineRule="auto"/>
        <w:ind w:left="57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0"/>
          <w:sz w:val="30"/>
          <w:szCs w:val="30"/>
        </w:rPr>
        <w:t>7.5工期延误</w:t>
      </w:r>
    </w:p>
    <w:p w14:paraId="142054B6">
      <w:pPr>
        <w:pStyle w:val="2"/>
        <w:spacing w:before="192" w:line="223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spacing w:val="-9"/>
          <w:sz w:val="30"/>
          <w:szCs w:val="30"/>
        </w:rPr>
        <w:t xml:space="preserve">7.5.1 </w:t>
      </w:r>
      <w:r>
        <w:rPr>
          <w:rFonts w:ascii="仿宋" w:hAnsi="仿宋" w:eastAsia="仿宋" w:cs="仿宋"/>
          <w:spacing w:val="-9"/>
          <w:sz w:val="30"/>
          <w:szCs w:val="30"/>
        </w:rPr>
        <w:t>因发包人原因导致工期延误</w:t>
      </w:r>
    </w:p>
    <w:p w14:paraId="0A805D01">
      <w:pPr>
        <w:spacing w:before="173" w:line="220" w:lineRule="auto"/>
        <w:ind w:right="32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 xml:space="preserve">(7)因发包人原因导致工期延误的其他情形：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①政策性调整影</w:t>
      </w:r>
    </w:p>
    <w:p w14:paraId="5AEF6CA0">
      <w:pPr>
        <w:spacing w:before="171" w:line="206" w:lineRule="auto"/>
        <w:ind w:right="57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响施工进度的；②重大设计变更影响施工进度的；③总监理工程师未</w:t>
      </w:r>
      <w:r>
        <w:rPr>
          <w:rFonts w:ascii="楷体" w:hAnsi="楷体" w:eastAsia="楷体" w:cs="楷体"/>
          <w:spacing w:val="1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及时作出确定而延误工期的；④非承包人及不可抗力原因等</w:t>
      </w:r>
    </w:p>
    <w:p w14:paraId="1B1B2507">
      <w:pPr>
        <w:pStyle w:val="2"/>
        <w:spacing w:line="183" w:lineRule="auto"/>
        <w:ind w:left="8139"/>
        <w:rPr>
          <w:sz w:val="8"/>
          <w:szCs w:val="8"/>
        </w:rPr>
      </w:pPr>
      <w:r>
        <w:rPr>
          <w:spacing w:val="-1"/>
          <w:sz w:val="8"/>
          <w:szCs w:val="8"/>
        </w:rPr>
        <w:t>-0</w:t>
      </w:r>
    </w:p>
    <w:p w14:paraId="37E2FEF2">
      <w:pPr>
        <w:pStyle w:val="2"/>
        <w:spacing w:before="328" w:line="223" w:lineRule="auto"/>
        <w:ind w:left="570"/>
        <w:rPr>
          <w:rFonts w:ascii="仿宋" w:hAnsi="仿宋" w:eastAsia="仿宋" w:cs="仿宋"/>
          <w:sz w:val="30"/>
          <w:szCs w:val="30"/>
        </w:rPr>
      </w:pPr>
      <w:r>
        <w:rPr>
          <w:spacing w:val="-9"/>
          <w:sz w:val="30"/>
          <w:szCs w:val="30"/>
        </w:rPr>
        <w:t xml:space="preserve">7.5.2 </w:t>
      </w:r>
      <w:r>
        <w:rPr>
          <w:rFonts w:ascii="仿宋" w:hAnsi="仿宋" w:eastAsia="仿宋" w:cs="仿宋"/>
          <w:spacing w:val="-9"/>
          <w:sz w:val="30"/>
          <w:szCs w:val="30"/>
        </w:rPr>
        <w:t>因承包人原因导致工期延误</w:t>
      </w:r>
    </w:p>
    <w:p w14:paraId="4A2D8D60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7" w:type="default"/>
          <w:pgSz w:w="11900" w:h="16820"/>
          <w:pgMar w:top="1429" w:right="1537" w:bottom="1126" w:left="1380" w:header="0" w:footer="999" w:gutter="0"/>
          <w:cols w:space="720" w:num="1"/>
        </w:sectPr>
      </w:pPr>
    </w:p>
    <w:p w14:paraId="1F81759A">
      <w:pPr>
        <w:spacing w:before="210" w:line="205" w:lineRule="auto"/>
        <w:ind w:left="335" w:right="346" w:firstLine="260"/>
        <w:rPr>
          <w:rFonts w:ascii="楷体" w:hAnsi="楷体" w:eastAsia="楷体" w:cs="楷体"/>
          <w:sz w:val="30"/>
          <w:szCs w:val="30"/>
        </w:rPr>
      </w:pPr>
      <w:bookmarkStart w:id="41" w:name="bookmark34"/>
      <w:bookmarkEnd w:id="41"/>
      <w:r>
        <w:rPr>
          <w:rFonts w:ascii="楷体" w:hAnsi="楷体" w:eastAsia="楷体" w:cs="楷体"/>
          <w:spacing w:val="-2"/>
          <w:sz w:val="30"/>
          <w:szCs w:val="30"/>
        </w:rPr>
        <w:t>因承包人原因造成工期延误，逾期竣工违约金</w:t>
      </w:r>
      <w:r>
        <w:rPr>
          <w:rFonts w:ascii="楷体" w:hAnsi="楷体" w:eastAsia="楷体" w:cs="楷体"/>
          <w:spacing w:val="-3"/>
          <w:sz w:val="30"/>
          <w:szCs w:val="30"/>
        </w:rPr>
        <w:t>的计算方法为：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45"/>
          <w:sz w:val="30"/>
          <w:szCs w:val="30"/>
          <w:u w:val="single" w:color="auto"/>
        </w:rPr>
        <w:t>每天500元，累计计算</w:t>
      </w:r>
    </w:p>
    <w:p w14:paraId="496A575B">
      <w:pPr>
        <w:spacing w:line="188" w:lineRule="auto"/>
        <w:ind w:left="3675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37250644">
      <w:pPr>
        <w:spacing w:line="268" w:lineRule="auto"/>
        <w:rPr>
          <w:rFonts w:ascii="Arial"/>
          <w:sz w:val="21"/>
        </w:rPr>
      </w:pPr>
    </w:p>
    <w:p w14:paraId="1E0A0891">
      <w:pPr>
        <w:spacing w:before="97" w:line="194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因承包人原因造成工期延误，逾期竣工违约</w:t>
      </w:r>
      <w:r>
        <w:rPr>
          <w:rFonts w:ascii="仿宋" w:hAnsi="仿宋" w:eastAsia="仿宋" w:cs="仿宋"/>
          <w:sz w:val="30"/>
          <w:szCs w:val="30"/>
        </w:rPr>
        <w:t>金的上限：</w:t>
      </w:r>
      <w:r>
        <w:rPr>
          <w:rFonts w:ascii="仿宋" w:hAnsi="仿宋" w:eastAsia="仿宋" w:cs="仿宋"/>
          <w:spacing w:val="-9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签约合</w:t>
      </w:r>
    </w:p>
    <w:p w14:paraId="69BE3553">
      <w:pPr>
        <w:spacing w:before="1" w:line="208" w:lineRule="auto"/>
        <w:ind w:left="45"/>
        <w:rPr>
          <w:rFonts w:ascii="楷体" w:hAnsi="楷体" w:eastAsia="楷体" w:cs="楷体"/>
          <w:sz w:val="30"/>
          <w:szCs w:val="30"/>
        </w:rPr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1115060" cy="9525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114812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spacing w:val="-22"/>
          <w:sz w:val="30"/>
          <w:szCs w:val="30"/>
        </w:rPr>
        <w:t>同</w:t>
      </w:r>
      <w:r>
        <w:rPr>
          <w:rFonts w:ascii="楷体" w:hAnsi="楷体" w:eastAsia="楷体" w:cs="楷体"/>
          <w:spacing w:val="-6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2"/>
          <w:sz w:val="30"/>
          <w:szCs w:val="30"/>
        </w:rPr>
        <w:t>价</w:t>
      </w:r>
      <w:r>
        <w:rPr>
          <w:rFonts w:ascii="楷体" w:hAnsi="楷体" w:eastAsia="楷体" w:cs="楷体"/>
          <w:spacing w:val="-4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2"/>
          <w:sz w:val="30"/>
          <w:szCs w:val="30"/>
        </w:rPr>
        <w:t>的</w:t>
      </w:r>
      <w:r>
        <w:rPr>
          <w:rFonts w:ascii="楷体" w:hAnsi="楷体" w:eastAsia="楷体" w:cs="楷体"/>
          <w:spacing w:val="-4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2"/>
          <w:sz w:val="30"/>
          <w:szCs w:val="30"/>
        </w:rPr>
        <w:t>1</w:t>
      </w:r>
      <w:r>
        <w:rPr>
          <w:rFonts w:ascii="楷体" w:hAnsi="楷体" w:eastAsia="楷体" w:cs="楷体"/>
          <w:spacing w:val="-6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2"/>
          <w:sz w:val="30"/>
          <w:szCs w:val="30"/>
        </w:rPr>
        <w:t>%</w:t>
      </w:r>
    </w:p>
    <w:p w14:paraId="5BEC9CD8">
      <w:pPr>
        <w:spacing w:line="188" w:lineRule="auto"/>
        <w:ind w:left="1735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52968DF7">
      <w:pPr>
        <w:rPr>
          <w:rFonts w:ascii="Arial"/>
          <w:sz w:val="21"/>
        </w:rPr>
      </w:pPr>
    </w:p>
    <w:p w14:paraId="16A445F3">
      <w:pPr>
        <w:spacing w:before="98" w:line="222" w:lineRule="auto"/>
        <w:ind w:left="59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7.6不利物质条件</w:t>
      </w:r>
    </w:p>
    <w:p w14:paraId="0B9A807C">
      <w:pPr>
        <w:spacing w:before="180" w:line="227" w:lineRule="auto"/>
        <w:ind w:left="595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仿宋" w:hAnsi="仿宋" w:eastAsia="仿宋" w:cs="仿宋"/>
          <w:spacing w:val="-7"/>
          <w:sz w:val="30"/>
          <w:szCs w:val="30"/>
        </w:rPr>
        <w:t>不利物质条件的其他情形和有关约定：</w:t>
      </w:r>
      <w:r>
        <w:rPr>
          <w:rFonts w:ascii="仿宋" w:hAnsi="仿宋" w:eastAsia="仿宋" w:cs="仿宋"/>
          <w:spacing w:val="-4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 xml:space="preserve">执 行 通 用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110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7"/>
          <w:szCs w:val="7"/>
        </w:rPr>
        <w:t>0</w:t>
      </w:r>
    </w:p>
    <w:p w14:paraId="528533FC">
      <w:pPr>
        <w:spacing w:before="189" w:line="221" w:lineRule="auto"/>
        <w:ind w:left="59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2"/>
          <w:sz w:val="30"/>
          <w:szCs w:val="30"/>
        </w:rPr>
        <w:t>7.7异常恶劣的气候条件</w:t>
      </w:r>
    </w:p>
    <w:p w14:paraId="42CE7309">
      <w:pPr>
        <w:spacing w:before="153" w:line="222" w:lineRule="auto"/>
        <w:ind w:left="59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发包人和承包人同意以下情形视为异常恶劣的气候条件：</w:t>
      </w:r>
    </w:p>
    <w:p w14:paraId="64B446C2">
      <w:pPr>
        <w:pStyle w:val="2"/>
        <w:spacing w:before="190" w:line="225" w:lineRule="auto"/>
        <w:ind w:left="825"/>
        <w:rPr>
          <w:sz w:val="15"/>
          <w:szCs w:val="15"/>
        </w:rPr>
      </w:pPr>
      <w:r>
        <w:rPr>
          <w:spacing w:val="42"/>
          <w:sz w:val="30"/>
          <w:szCs w:val="30"/>
        </w:rPr>
        <w:t xml:space="preserve">(1) </w:t>
      </w:r>
      <w:r>
        <w:rPr>
          <w:rFonts w:ascii="楷体" w:hAnsi="楷体" w:eastAsia="楷体" w:cs="楷体"/>
          <w:spacing w:val="9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42"/>
          <w:sz w:val="30"/>
          <w:szCs w:val="30"/>
          <w:u w:val="single" w:color="auto"/>
        </w:rPr>
        <w:t>冬雨季雨雪天数超过以往正常天数10%</w:t>
      </w:r>
      <w:r>
        <w:rPr>
          <w:rFonts w:ascii="楷体" w:hAnsi="楷体" w:eastAsia="楷体" w:cs="楷体"/>
          <w:spacing w:val="6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40"/>
          <w:sz w:val="30"/>
          <w:szCs w:val="30"/>
        </w:rPr>
        <w:t xml:space="preserve"> </w:t>
      </w:r>
      <w:r>
        <w:rPr>
          <w:spacing w:val="42"/>
          <w:position w:val="-1"/>
          <w:sz w:val="15"/>
          <w:szCs w:val="15"/>
        </w:rPr>
        <w:t>;</w:t>
      </w:r>
    </w:p>
    <w:p w14:paraId="614E5516">
      <w:pPr>
        <w:spacing w:before="188" w:line="227" w:lineRule="auto"/>
        <w:ind w:left="825"/>
        <w:rPr>
          <w:sz w:val="30"/>
          <w:szCs w:val="30"/>
        </w:rPr>
      </w:pPr>
      <w:r>
        <w:rPr>
          <w:rFonts w:ascii="楷体" w:hAnsi="楷体" w:eastAsia="楷体" w:cs="楷体"/>
          <w:spacing w:val="-10"/>
          <w:w w:val="43"/>
          <w:sz w:val="30"/>
          <w:szCs w:val="30"/>
        </w:rPr>
        <w:t>(2)</w:t>
      </w:r>
      <w:r>
        <w:rPr>
          <w:rFonts w:ascii="楷体" w:hAnsi="楷体" w:eastAsia="楷体" w:cs="楷体"/>
          <w:spacing w:val="19"/>
          <w:sz w:val="30"/>
          <w:szCs w:val="30"/>
        </w:rPr>
        <w:t xml:space="preserve">  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 xml:space="preserve">                     </w:t>
      </w:r>
      <w:r>
        <w:rPr>
          <w:rFonts w:ascii="楷体" w:hAnsi="楷体" w:eastAsia="楷体" w:cs="楷体"/>
          <w:spacing w:val="-10"/>
          <w:w w:val="43"/>
          <w:sz w:val="30"/>
          <w:szCs w:val="30"/>
        </w:rPr>
        <w:t>高温天数超过以往正常天数10%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          </w:t>
      </w:r>
      <w:r>
        <w:rPr>
          <w:sz w:val="30"/>
          <w:szCs w:val="30"/>
        </w:rPr>
        <w:drawing>
          <wp:inline distT="0" distB="0" distL="0" distR="0">
            <wp:extent cx="47625" cy="117475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7636" cy="117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08D72">
      <w:pPr>
        <w:spacing w:before="144" w:line="221" w:lineRule="auto"/>
        <w:ind w:left="59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7.9提前竣工的奖励</w:t>
      </w:r>
    </w:p>
    <w:p w14:paraId="3EF67678">
      <w:pPr>
        <w:pStyle w:val="2"/>
        <w:spacing w:before="194" w:line="222" w:lineRule="auto"/>
        <w:ind w:left="595"/>
        <w:rPr>
          <w:sz w:val="25"/>
          <w:szCs w:val="25"/>
        </w:rPr>
      </w:pPr>
      <w:r>
        <w:rPr>
          <w:rFonts w:ascii="仿宋" w:hAnsi="仿宋" w:eastAsia="仿宋" w:cs="仿宋"/>
          <w:spacing w:val="-2"/>
          <w:sz w:val="30"/>
          <w:szCs w:val="30"/>
        </w:rPr>
        <w:t>7.9.2提前竣工的奖励：</w:t>
      </w:r>
      <w:r>
        <w:rPr>
          <w:rFonts w:ascii="仿宋" w:hAnsi="仿宋" w:eastAsia="仿宋" w:cs="仿宋"/>
          <w:spacing w:val="-112"/>
          <w:sz w:val="30"/>
          <w:szCs w:val="30"/>
        </w:rPr>
        <w:t xml:space="preserve"> </w:t>
      </w:r>
      <w:r>
        <w:rPr>
          <w:spacing w:val="4"/>
          <w:position w:val="3"/>
          <w:sz w:val="25"/>
          <w:szCs w:val="25"/>
          <w:u w:val="single" w:color="auto"/>
        </w:rPr>
        <w:t xml:space="preserve">         </w:t>
      </w:r>
      <w:r>
        <w:rPr>
          <w:spacing w:val="-2"/>
          <w:position w:val="3"/>
          <w:sz w:val="25"/>
          <w:szCs w:val="25"/>
          <w:u w:val="single" w:color="auto"/>
        </w:rPr>
        <w:t>/</w:t>
      </w:r>
      <w:r>
        <w:rPr>
          <w:position w:val="3"/>
          <w:sz w:val="25"/>
          <w:szCs w:val="25"/>
          <w:u w:val="single" w:color="auto"/>
        </w:rPr>
        <w:t xml:space="preserve">            </w:t>
      </w:r>
    </w:p>
    <w:p w14:paraId="5E409007">
      <w:pPr>
        <w:pStyle w:val="2"/>
        <w:spacing w:before="167" w:line="222" w:lineRule="auto"/>
        <w:ind w:left="49"/>
        <w:outlineLvl w:val="1"/>
        <w:rPr>
          <w:rFonts w:ascii="黑体" w:hAnsi="黑体" w:eastAsia="黑体" w:cs="黑体"/>
          <w:sz w:val="30"/>
          <w:szCs w:val="30"/>
        </w:rPr>
      </w:pPr>
      <w:bookmarkStart w:id="42" w:name="bookmark11"/>
      <w:bookmarkEnd w:id="42"/>
      <w:r>
        <w:rPr>
          <w:b/>
          <w:bCs/>
          <w:spacing w:val="15"/>
          <w:sz w:val="30"/>
          <w:szCs w:val="30"/>
        </w:rPr>
        <w:t>8.</w:t>
      </w:r>
      <w:r>
        <w:rPr>
          <w:spacing w:val="-7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5"/>
          <w:sz w:val="30"/>
          <w:szCs w:val="30"/>
        </w:rPr>
        <w:t>材料与设备</w:t>
      </w:r>
    </w:p>
    <w:p w14:paraId="3F8B3C71">
      <w:pPr>
        <w:spacing w:before="190" w:line="222" w:lineRule="auto"/>
        <w:ind w:left="59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3"/>
          <w:sz w:val="30"/>
          <w:szCs w:val="30"/>
        </w:rPr>
        <w:t>8.4材料与工程设备的保管与使用</w:t>
      </w:r>
    </w:p>
    <w:p w14:paraId="2DE45146">
      <w:pPr>
        <w:spacing w:before="169" w:line="224" w:lineRule="auto"/>
        <w:ind w:left="575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8.4.1发包人供应的材料设备的保管费用的承担：</w:t>
      </w:r>
      <w:r>
        <w:rPr>
          <w:rFonts w:ascii="楷体" w:hAnsi="楷体" w:eastAsia="楷体" w:cs="楷体"/>
          <w:sz w:val="30"/>
          <w:szCs w:val="30"/>
          <w:u w:val="single" w:color="auto"/>
        </w:rPr>
        <w:t>执行通用条款</w:t>
      </w:r>
    </w:p>
    <w:p w14:paraId="025F2410">
      <w:pPr>
        <w:spacing w:before="169" w:line="224" w:lineRule="auto"/>
        <w:ind w:left="59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4"/>
          <w:sz w:val="30"/>
          <w:szCs w:val="30"/>
        </w:rPr>
        <w:t>8.6样品</w:t>
      </w:r>
    </w:p>
    <w:p w14:paraId="18E42F3C">
      <w:pPr>
        <w:spacing w:before="183" w:line="219" w:lineRule="auto"/>
        <w:ind w:left="59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8.6.1样品的报送与封存</w:t>
      </w:r>
    </w:p>
    <w:p w14:paraId="2D2B6E30">
      <w:pPr>
        <w:spacing w:before="183" w:line="204" w:lineRule="auto"/>
        <w:ind w:left="45" w:right="18" w:firstLine="54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需要承包人报送样品的材料或工程设备，样品的种类</w:t>
      </w:r>
      <w:r>
        <w:rPr>
          <w:rFonts w:ascii="仿宋" w:hAnsi="仿宋" w:eastAsia="仿宋" w:cs="仿宋"/>
          <w:spacing w:val="-2"/>
          <w:sz w:val="30"/>
          <w:szCs w:val="30"/>
        </w:rPr>
        <w:t>、名称、规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9"/>
          <w:sz w:val="30"/>
          <w:szCs w:val="30"/>
        </w:rPr>
        <w:t>格、数量要求：</w:t>
      </w:r>
      <w:r>
        <w:rPr>
          <w:rFonts w:ascii="仿宋" w:hAnsi="仿宋" w:eastAsia="仿宋" w:cs="仿宋"/>
          <w:spacing w:val="-11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9"/>
          <w:sz w:val="30"/>
          <w:szCs w:val="30"/>
          <w:u w:val="single" w:color="auto"/>
        </w:rPr>
        <w:t>按管理部门现行要求及发包人需求确定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42E3B779">
      <w:pPr>
        <w:spacing w:line="188" w:lineRule="auto"/>
        <w:ind w:left="7925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4A872CA3">
      <w:pPr>
        <w:spacing w:line="244" w:lineRule="auto"/>
        <w:rPr>
          <w:rFonts w:ascii="Arial"/>
          <w:sz w:val="21"/>
        </w:rPr>
      </w:pPr>
    </w:p>
    <w:p w14:paraId="5CE36AD7">
      <w:pPr>
        <w:spacing w:before="98" w:line="222" w:lineRule="auto"/>
        <w:ind w:left="59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6"/>
          <w:sz w:val="30"/>
          <w:szCs w:val="30"/>
        </w:rPr>
        <w:t>8.8施工设备和临时设施</w:t>
      </w:r>
    </w:p>
    <w:p w14:paraId="2DFB7A14">
      <w:pPr>
        <w:pStyle w:val="2"/>
        <w:spacing w:before="184" w:line="195" w:lineRule="auto"/>
        <w:ind w:left="595"/>
        <w:rPr>
          <w:rFonts w:ascii="仿宋" w:hAnsi="仿宋" w:eastAsia="仿宋" w:cs="仿宋"/>
          <w:sz w:val="30"/>
          <w:szCs w:val="30"/>
        </w:rPr>
      </w:pPr>
      <w:r>
        <w:rPr>
          <w:spacing w:val="-6"/>
          <w:sz w:val="30"/>
          <w:szCs w:val="30"/>
        </w:rPr>
        <w:t xml:space="preserve">8.8.1 </w:t>
      </w:r>
      <w:r>
        <w:rPr>
          <w:rFonts w:ascii="仿宋" w:hAnsi="仿宋" w:eastAsia="仿宋" w:cs="仿宋"/>
          <w:spacing w:val="-6"/>
          <w:sz w:val="30"/>
          <w:szCs w:val="30"/>
        </w:rPr>
        <w:t>承包人提供的施工设备和临时设施</w:t>
      </w:r>
    </w:p>
    <w:p w14:paraId="66015678">
      <w:pPr>
        <w:spacing w:before="2" w:line="220" w:lineRule="auto"/>
        <w:ind w:left="59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关于修建临时设施费用承担的约定：</w:t>
      </w:r>
      <w:r>
        <w:rPr>
          <w:rFonts w:ascii="仿宋" w:hAnsi="仿宋" w:eastAsia="仿宋" w:cs="仿宋"/>
          <w:spacing w:val="-10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执 行 通</w:t>
      </w:r>
      <w:r>
        <w:rPr>
          <w:rFonts w:ascii="仿宋" w:hAnsi="仿宋" w:eastAsia="仿宋" w:cs="仿宋"/>
          <w:spacing w:val="-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用 条</w:t>
      </w:r>
      <w:r>
        <w:rPr>
          <w:rFonts w:ascii="仿宋" w:hAnsi="仿宋" w:eastAsia="仿宋" w:cs="仿宋"/>
          <w:spacing w:val="-2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6AADFB08">
      <w:pPr>
        <w:spacing w:before="5" w:line="54" w:lineRule="exact"/>
        <w:ind w:left="7995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484E83A8">
      <w:pPr>
        <w:spacing w:line="250" w:lineRule="auto"/>
        <w:rPr>
          <w:rFonts w:ascii="Arial"/>
          <w:sz w:val="21"/>
        </w:rPr>
      </w:pPr>
    </w:p>
    <w:p w14:paraId="3056D2A3">
      <w:pPr>
        <w:pStyle w:val="2"/>
        <w:spacing w:before="98" w:line="221" w:lineRule="auto"/>
        <w:ind w:left="49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12"/>
          <w:sz w:val="30"/>
          <w:szCs w:val="30"/>
        </w:rPr>
        <w:t>9.</w:t>
      </w:r>
      <w:r>
        <w:rPr>
          <w:spacing w:val="-5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2"/>
          <w:sz w:val="30"/>
          <w:szCs w:val="30"/>
        </w:rPr>
        <w:t>试验与检验</w:t>
      </w:r>
    </w:p>
    <w:p w14:paraId="09637B35">
      <w:pPr>
        <w:spacing w:before="195" w:line="221" w:lineRule="auto"/>
        <w:ind w:left="595"/>
        <w:rPr>
          <w:rFonts w:ascii="Times New Roman" w:hAnsi="Times New Roman" w:eastAsia="Times New Roman" w:cs="Times New Roman"/>
          <w:sz w:val="12"/>
          <w:szCs w:val="12"/>
        </w:rPr>
      </w:pPr>
      <w:r>
        <w:rPr>
          <w:rFonts w:ascii="黑体" w:hAnsi="黑体" w:eastAsia="黑体" w:cs="黑体"/>
          <w:spacing w:val="2"/>
          <w:sz w:val="30"/>
          <w:szCs w:val="30"/>
        </w:rPr>
        <w:t>9.1试验设备与试验人员：</w:t>
      </w:r>
      <w:r>
        <w:rPr>
          <w:rFonts w:ascii="黑体" w:hAnsi="黑体" w:eastAsia="黑体" w:cs="黑体"/>
          <w:spacing w:val="-130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5"/>
          <w:sz w:val="30"/>
          <w:szCs w:val="30"/>
          <w:u w:val="single" w:color="auto"/>
        </w:rPr>
        <w:t xml:space="preserve">                 </w:t>
      </w:r>
      <w:r>
        <w:rPr>
          <w:rFonts w:ascii="黑体" w:hAnsi="黑体" w:eastAsia="黑体" w:cs="黑体"/>
          <w:spacing w:val="-135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2"/>
          <w:sz w:val="12"/>
          <w:szCs w:val="12"/>
        </w:rPr>
        <w:t>C</w:t>
      </w:r>
    </w:p>
    <w:p w14:paraId="3B77B611">
      <w:pPr>
        <w:spacing w:line="111" w:lineRule="exact"/>
      </w:pPr>
    </w:p>
    <w:p w14:paraId="01FCDC18">
      <w:pPr>
        <w:spacing w:line="111" w:lineRule="exact"/>
        <w:sectPr>
          <w:footerReference r:id="rId18" w:type="default"/>
          <w:pgSz w:w="12090" w:h="16960"/>
          <w:pgMar w:top="1441" w:right="1783" w:bottom="1184" w:left="1324" w:header="0" w:footer="1049" w:gutter="0"/>
          <w:cols w:equalWidth="0" w:num="1">
            <w:col w:w="8983"/>
          </w:cols>
        </w:sectPr>
      </w:pPr>
    </w:p>
    <w:p w14:paraId="1EC161AB">
      <w:pPr>
        <w:spacing w:before="48" w:line="221" w:lineRule="auto"/>
        <w:jc w:val="right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14"/>
          <w:sz w:val="24"/>
          <w:szCs w:val="24"/>
        </w:rPr>
        <w:t>9</w:t>
      </w:r>
      <w:r>
        <w:rPr>
          <w:rFonts w:ascii="黑体" w:hAnsi="黑体" w:eastAsia="黑体" w:cs="黑体"/>
          <w:spacing w:val="-30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-14"/>
          <w:sz w:val="24"/>
          <w:szCs w:val="24"/>
        </w:rPr>
        <w:t>.</w:t>
      </w:r>
      <w:r>
        <w:rPr>
          <w:rFonts w:ascii="黑体" w:hAnsi="黑体" w:eastAsia="黑体" w:cs="黑体"/>
          <w:spacing w:val="-52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-14"/>
          <w:sz w:val="24"/>
          <w:szCs w:val="24"/>
        </w:rPr>
        <w:t>4</w:t>
      </w:r>
      <w:r>
        <w:rPr>
          <w:rFonts w:ascii="黑体" w:hAnsi="黑体" w:eastAsia="黑体" w:cs="黑体"/>
          <w:spacing w:val="-45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-14"/>
          <w:sz w:val="24"/>
          <w:szCs w:val="24"/>
        </w:rPr>
        <w:t>现</w:t>
      </w:r>
      <w:r>
        <w:rPr>
          <w:rFonts w:ascii="黑体" w:hAnsi="黑体" w:eastAsia="黑体" w:cs="黑体"/>
          <w:spacing w:val="-48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-14"/>
          <w:sz w:val="24"/>
          <w:szCs w:val="24"/>
        </w:rPr>
        <w:t>场</w:t>
      </w:r>
      <w:r>
        <w:rPr>
          <w:rFonts w:ascii="黑体" w:hAnsi="黑体" w:eastAsia="黑体" w:cs="黑体"/>
          <w:spacing w:val="-44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-14"/>
          <w:sz w:val="24"/>
          <w:szCs w:val="24"/>
        </w:rPr>
        <w:t>工</w:t>
      </w:r>
      <w:r>
        <w:rPr>
          <w:rFonts w:ascii="黑体" w:hAnsi="黑体" w:eastAsia="黑体" w:cs="黑体"/>
          <w:spacing w:val="-37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-14"/>
          <w:sz w:val="24"/>
          <w:szCs w:val="24"/>
        </w:rPr>
        <w:t>艺</w:t>
      </w:r>
      <w:r>
        <w:rPr>
          <w:rFonts w:ascii="黑体" w:hAnsi="黑体" w:eastAsia="黑体" w:cs="黑体"/>
          <w:spacing w:val="-44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-14"/>
          <w:sz w:val="24"/>
          <w:szCs w:val="24"/>
        </w:rPr>
        <w:t>试</w:t>
      </w:r>
      <w:r>
        <w:rPr>
          <w:rFonts w:ascii="黑体" w:hAnsi="黑体" w:eastAsia="黑体" w:cs="黑体"/>
          <w:spacing w:val="-47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-14"/>
          <w:sz w:val="24"/>
          <w:szCs w:val="24"/>
        </w:rPr>
        <w:t>验</w:t>
      </w:r>
      <w:r>
        <w:rPr>
          <w:rFonts w:ascii="黑体" w:hAnsi="黑体" w:eastAsia="黑体" w:cs="黑体"/>
          <w:spacing w:val="-55"/>
          <w:sz w:val="24"/>
          <w:szCs w:val="24"/>
        </w:rPr>
        <w:t xml:space="preserve"> </w:t>
      </w:r>
      <w:r>
        <w:rPr>
          <w:rFonts w:ascii="黑体" w:hAnsi="黑体" w:eastAsia="黑体" w:cs="黑体"/>
          <w:spacing w:val="-14"/>
          <w:sz w:val="24"/>
          <w:szCs w:val="24"/>
        </w:rPr>
        <w:t>：</w:t>
      </w:r>
    </w:p>
    <w:p w14:paraId="6354C55E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D068AE8">
      <w:pPr>
        <w:pStyle w:val="2"/>
        <w:spacing w:before="217" w:line="224" w:lineRule="auto"/>
        <w:ind w:left="1619"/>
        <w:rPr>
          <w:sz w:val="11"/>
          <w:szCs w:val="11"/>
        </w:rPr>
      </w:pPr>
      <w:r>
        <w:rPr>
          <w:sz w:val="11"/>
          <w:szCs w:val="11"/>
        </w:rPr>
        <w:t>/</w:t>
      </w:r>
    </w:p>
    <w:p w14:paraId="0F7BBEBC">
      <w:pPr>
        <w:tabs>
          <w:tab w:val="left" w:pos="3398"/>
        </w:tabs>
        <w:spacing w:before="27" w:line="146" w:lineRule="auto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  <w:u w:val="single" w:color="auto"/>
        </w:rPr>
        <w:tab/>
      </w:r>
      <w:r>
        <w:rPr>
          <w:rFonts w:ascii="Times New Roman" w:hAnsi="Times New Roman" w:eastAsia="Times New Roman" w:cs="Times New Roman"/>
          <w:spacing w:val="6"/>
          <w:sz w:val="6"/>
          <w:szCs w:val="6"/>
        </w:rPr>
        <w:t xml:space="preserve"> </w:t>
      </w:r>
      <w:r>
        <w:rPr>
          <w:rFonts w:ascii="Times New Roman" w:hAnsi="Times New Roman" w:eastAsia="Times New Roman" w:cs="Times New Roman"/>
          <w:sz w:val="6"/>
          <w:szCs w:val="6"/>
        </w:rPr>
        <w:t>9</w:t>
      </w:r>
    </w:p>
    <w:p w14:paraId="79D8EC3A">
      <w:pPr>
        <w:spacing w:line="146" w:lineRule="auto"/>
        <w:rPr>
          <w:rFonts w:ascii="Times New Roman" w:hAnsi="Times New Roman" w:eastAsia="Times New Roman" w:cs="Times New Roman"/>
          <w:sz w:val="6"/>
          <w:szCs w:val="6"/>
        </w:rPr>
        <w:sectPr>
          <w:type w:val="continuous"/>
          <w:pgSz w:w="12090" w:h="16960"/>
          <w:pgMar w:top="1441" w:right="1783" w:bottom="1184" w:left="1324" w:header="0" w:footer="1049" w:gutter="0"/>
          <w:cols w:equalWidth="0" w:num="2">
            <w:col w:w="3186" w:space="100"/>
            <w:col w:w="5697"/>
          </w:cols>
        </w:sectPr>
      </w:pPr>
    </w:p>
    <w:p w14:paraId="7EB15A20">
      <w:pPr>
        <w:pStyle w:val="2"/>
        <w:spacing w:before="187" w:line="222" w:lineRule="auto"/>
        <w:ind w:left="4"/>
        <w:outlineLvl w:val="1"/>
        <w:rPr>
          <w:rFonts w:ascii="黑体" w:hAnsi="黑体" w:eastAsia="黑体" w:cs="黑体"/>
          <w:sz w:val="30"/>
          <w:szCs w:val="30"/>
        </w:rPr>
      </w:pPr>
      <w:bookmarkStart w:id="43" w:name="bookmark13"/>
      <w:bookmarkEnd w:id="43"/>
      <w:bookmarkStart w:id="44" w:name="bookmark35"/>
      <w:bookmarkEnd w:id="44"/>
      <w:r>
        <w:rPr>
          <w:b/>
          <w:bCs/>
          <w:spacing w:val="-14"/>
          <w:sz w:val="30"/>
          <w:szCs w:val="30"/>
        </w:rPr>
        <w:t>10.</w:t>
      </w:r>
      <w:r>
        <w:rPr>
          <w:spacing w:val="-6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变</w:t>
      </w:r>
      <w:r>
        <w:rPr>
          <w:rFonts w:ascii="黑体" w:hAnsi="黑体" w:eastAsia="黑体" w:cs="黑体"/>
          <w:spacing w:val="-5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更</w:t>
      </w:r>
    </w:p>
    <w:p w14:paraId="79AE171B">
      <w:pPr>
        <w:spacing w:before="136" w:line="221" w:lineRule="auto"/>
        <w:ind w:left="614"/>
        <w:rPr>
          <w:rFonts w:ascii="仿宋" w:hAnsi="仿宋" w:eastAsia="仿宋" w:cs="仿宋"/>
          <w:sz w:val="36"/>
          <w:szCs w:val="36"/>
        </w:rPr>
      </w:pPr>
      <w:r>
        <w:rPr>
          <w:rFonts w:ascii="仿宋" w:hAnsi="仿宋" w:eastAsia="仿宋" w:cs="仿宋"/>
          <w:b/>
          <w:bCs/>
          <w:spacing w:val="-4"/>
          <w:sz w:val="30"/>
          <w:szCs w:val="30"/>
        </w:rPr>
        <w:t>10.1变更的范围：</w:t>
      </w:r>
      <w:r>
        <w:rPr>
          <w:rFonts w:ascii="仿宋" w:hAnsi="仿宋" w:eastAsia="仿宋" w:cs="仿宋"/>
          <w:spacing w:val="13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8"/>
          <w:sz w:val="36"/>
          <w:szCs w:val="36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36"/>
          <w:szCs w:val="36"/>
          <w:u w:val="single" w:color="auto"/>
        </w:rPr>
        <w:t>执行通用条款。</w:t>
      </w:r>
      <w:r>
        <w:rPr>
          <w:rFonts w:ascii="仿宋" w:hAnsi="仿宋" w:eastAsia="仿宋" w:cs="仿宋"/>
          <w:sz w:val="36"/>
          <w:szCs w:val="36"/>
          <w:u w:val="single" w:color="auto"/>
        </w:rPr>
        <w:t xml:space="preserve"> </w:t>
      </w:r>
    </w:p>
    <w:p w14:paraId="3A382A30">
      <w:pPr>
        <w:spacing w:before="141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z w:val="30"/>
          <w:szCs w:val="30"/>
        </w:rPr>
        <w:t>10.4变更估价</w:t>
      </w:r>
    </w:p>
    <w:p w14:paraId="5A36A433">
      <w:pPr>
        <w:pStyle w:val="2"/>
        <w:spacing w:before="168" w:line="220" w:lineRule="auto"/>
        <w:ind w:left="609"/>
        <w:rPr>
          <w:rFonts w:ascii="仿宋" w:hAnsi="仿宋" w:eastAsia="仿宋" w:cs="仿宋"/>
          <w:sz w:val="24"/>
          <w:szCs w:val="24"/>
        </w:rPr>
      </w:pPr>
      <w:r>
        <w:rPr>
          <w:spacing w:val="-16"/>
          <w:sz w:val="24"/>
          <w:szCs w:val="24"/>
        </w:rPr>
        <w:t>10.4.1</w:t>
      </w:r>
      <w:r>
        <w:rPr>
          <w:spacing w:val="8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变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更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估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价</w:t>
      </w:r>
      <w:r>
        <w:rPr>
          <w:rFonts w:ascii="仿宋" w:hAnsi="仿宋" w:eastAsia="仿宋" w:cs="仿宋"/>
          <w:spacing w:val="-3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原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</w:rPr>
        <w:t>则 ：</w:t>
      </w:r>
      <w:r>
        <w:rPr>
          <w:rFonts w:ascii="仿宋" w:hAnsi="仿宋" w:eastAsia="仿宋" w:cs="仿宋"/>
          <w:spacing w:val="-9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22"/>
          <w:sz w:val="24"/>
          <w:szCs w:val="24"/>
          <w:u w:val="single" w:color="auto"/>
        </w:rPr>
        <w:t xml:space="preserve">  </w:t>
      </w:r>
      <w:r>
        <w:rPr>
          <w:rFonts w:ascii="仿宋" w:hAnsi="仿宋" w:eastAsia="仿宋" w:cs="仿宋"/>
          <w:spacing w:val="-16"/>
          <w:sz w:val="24"/>
          <w:szCs w:val="24"/>
          <w:u w:val="single" w:color="auto"/>
        </w:rPr>
        <w:t>执</w:t>
      </w:r>
      <w:r>
        <w:rPr>
          <w:rFonts w:ascii="仿宋" w:hAnsi="仿宋" w:eastAsia="仿宋" w:cs="仿宋"/>
          <w:spacing w:val="46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  <w:u w:val="single" w:color="auto"/>
        </w:rPr>
        <w:t>行</w:t>
      </w:r>
      <w:r>
        <w:rPr>
          <w:rFonts w:ascii="仿宋" w:hAnsi="仿宋" w:eastAsia="仿宋" w:cs="仿宋"/>
          <w:spacing w:val="5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  <w:u w:val="single" w:color="auto"/>
        </w:rPr>
        <w:t>通</w:t>
      </w:r>
      <w:r>
        <w:rPr>
          <w:rFonts w:ascii="仿宋" w:hAnsi="仿宋" w:eastAsia="仿宋" w:cs="仿宋"/>
          <w:spacing w:val="44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  <w:u w:val="single" w:color="auto"/>
        </w:rPr>
        <w:t>用</w:t>
      </w:r>
      <w:r>
        <w:rPr>
          <w:rFonts w:ascii="仿宋" w:hAnsi="仿宋" w:eastAsia="仿宋" w:cs="仿宋"/>
          <w:spacing w:val="4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  <w:u w:val="single" w:color="auto"/>
        </w:rPr>
        <w:t>条</w:t>
      </w:r>
      <w:r>
        <w:rPr>
          <w:rFonts w:ascii="仿宋" w:hAnsi="仿宋" w:eastAsia="仿宋" w:cs="仿宋"/>
          <w:spacing w:val="44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24"/>
          <w:szCs w:val="24"/>
          <w:u w:val="single" w:color="auto"/>
        </w:rPr>
        <w:t>款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</w:t>
      </w:r>
    </w:p>
    <w:p w14:paraId="1E60D69F">
      <w:pPr>
        <w:spacing w:before="46" w:line="188" w:lineRule="auto"/>
        <w:ind w:left="630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1CE76688">
      <w:pPr>
        <w:spacing w:before="174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10.5承包人的合理化建议</w:t>
      </w:r>
    </w:p>
    <w:p w14:paraId="1D2323CA">
      <w:pPr>
        <w:spacing w:before="181" w:line="20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监理人审查承包人合理化建议的期限：</w:t>
      </w:r>
      <w:r>
        <w:rPr>
          <w:rFonts w:ascii="仿宋" w:hAnsi="仿宋" w:eastAsia="仿宋" w:cs="仿宋"/>
          <w:spacing w:val="-9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0DD9A36C">
      <w:pPr>
        <w:spacing w:line="165" w:lineRule="auto"/>
        <w:ind w:left="816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71D34C82">
      <w:pPr>
        <w:spacing w:before="1" w:line="21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发包人审批承包人合理化建议的期限：</w:t>
      </w:r>
      <w:r>
        <w:rPr>
          <w:rFonts w:ascii="仿宋" w:hAnsi="仿宋" w:eastAsia="仿宋" w:cs="仿宋"/>
          <w:spacing w:val="-12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3C48C52A">
      <w:pPr>
        <w:spacing w:line="55" w:lineRule="exact"/>
        <w:ind w:left="816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04EA97AF">
      <w:pPr>
        <w:spacing w:before="271" w:line="221" w:lineRule="auto"/>
        <w:ind w:right="101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承包人提出的合理化建议降低了合同价格或者提高了工程经济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13"/>
          <w:sz w:val="30"/>
          <w:szCs w:val="30"/>
        </w:rPr>
        <w:t>效益的奖励的方法和金额为：</w:t>
      </w:r>
      <w:r>
        <w:rPr>
          <w:rFonts w:ascii="仿宋" w:hAnsi="仿宋" w:eastAsia="仿宋" w:cs="仿宋"/>
          <w:spacing w:val="13"/>
          <w:sz w:val="30"/>
          <w:szCs w:val="30"/>
          <w:u w:val="single" w:color="auto"/>
        </w:rPr>
        <w:t>发包人按受益金额，给予承包人30%</w:t>
      </w:r>
    </w:p>
    <w:p w14:paraId="62461DD2">
      <w:pPr>
        <w:spacing w:line="222" w:lineRule="auto"/>
        <w:ind w:left="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31"/>
          <w:sz w:val="30"/>
          <w:szCs w:val="30"/>
          <w:u w:val="single" w:color="auto"/>
        </w:rPr>
        <w:t>的奖励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179DCBE8">
      <w:pPr>
        <w:spacing w:before="50" w:line="60" w:lineRule="exact"/>
        <w:ind w:left="122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31F9C1D">
      <w:pPr>
        <w:spacing w:line="310" w:lineRule="auto"/>
        <w:rPr>
          <w:rFonts w:ascii="Arial"/>
          <w:sz w:val="21"/>
        </w:rPr>
      </w:pPr>
    </w:p>
    <w:p w14:paraId="2183F978">
      <w:pPr>
        <w:spacing w:before="98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10.7暂估价</w:t>
      </w:r>
    </w:p>
    <w:p w14:paraId="78112196">
      <w:pPr>
        <w:spacing w:before="209" w:line="220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暂估价材料和工程设备的明细详见附件11:</w:t>
      </w:r>
      <w:r>
        <w:rPr>
          <w:rFonts w:ascii="仿宋" w:hAnsi="仿宋" w:eastAsia="仿宋" w:cs="仿宋"/>
          <w:spacing w:val="-8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</w:rPr>
        <w:t>《</w:t>
      </w:r>
      <w:r>
        <w:rPr>
          <w:rFonts w:ascii="仿宋" w:hAnsi="仿宋" w:eastAsia="仿宋" w:cs="仿宋"/>
          <w:spacing w:val="4"/>
          <w:sz w:val="30"/>
          <w:szCs w:val="30"/>
        </w:rPr>
        <w:t>暂估价一览表》。</w:t>
      </w:r>
    </w:p>
    <w:p w14:paraId="3824B2D7">
      <w:pPr>
        <w:spacing w:before="172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10.8暂列金额</w:t>
      </w:r>
    </w:p>
    <w:p w14:paraId="29F19BEF">
      <w:pPr>
        <w:spacing w:before="184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合同当事人关于暂列金额使用的约定：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</w:t>
      </w:r>
    </w:p>
    <w:p w14:paraId="5DCD988E">
      <w:pPr>
        <w:spacing w:before="165" w:line="222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1"/>
          <w:sz w:val="30"/>
          <w:szCs w:val="30"/>
        </w:rPr>
        <w:t>11.价格调整</w:t>
      </w:r>
    </w:p>
    <w:p w14:paraId="5FE069E4">
      <w:pPr>
        <w:pStyle w:val="2"/>
        <w:spacing w:before="179" w:line="222" w:lineRule="auto"/>
        <w:ind w:left="61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7"/>
          <w:sz w:val="30"/>
          <w:szCs w:val="30"/>
        </w:rPr>
        <w:t>11.1</w:t>
      </w:r>
      <w:r>
        <w:rPr>
          <w:spacing w:val="-2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30"/>
          <w:szCs w:val="30"/>
        </w:rPr>
        <w:t>市场价格波动引起的调整</w:t>
      </w:r>
    </w:p>
    <w:p w14:paraId="3E20B4FA">
      <w:pPr>
        <w:pStyle w:val="2"/>
        <w:spacing w:before="175" w:line="222" w:lineRule="auto"/>
        <w:ind w:left="609"/>
        <w:rPr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市场价格波动是否调整合同价格的约定：</w:t>
      </w:r>
      <w:r>
        <w:rPr>
          <w:rFonts w:ascii="仿宋" w:hAnsi="仿宋" w:eastAsia="仿宋" w:cs="仿宋"/>
          <w:spacing w:val="-10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 调 整  </w:t>
      </w:r>
      <w:r>
        <w:rPr>
          <w:spacing w:val="1"/>
          <w:sz w:val="30"/>
          <w:szCs w:val="30"/>
        </w:rPr>
        <w:t>_。</w:t>
      </w:r>
    </w:p>
    <w:p w14:paraId="706EB6EA">
      <w:pPr>
        <w:spacing w:before="184" w:line="317" w:lineRule="auto"/>
        <w:ind w:right="202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因市场价格波动调整合同价格，采用以下第</w:t>
      </w:r>
      <w:r>
        <w:rPr>
          <w:rFonts w:ascii="仿宋" w:hAnsi="仿宋" w:eastAsia="仿宋" w:cs="仿宋"/>
          <w:spacing w:val="4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0"/>
          <w:szCs w:val="30"/>
          <w:u w:val="single" w:color="auto"/>
        </w:rPr>
        <w:t>2</w:t>
      </w:r>
      <w:r>
        <w:rPr>
          <w:rFonts w:ascii="Times New Roman" w:hAnsi="Times New Roman" w:eastAsia="Times New Roman" w:cs="Times New Roman"/>
          <w:spacing w:val="51"/>
          <w:w w:val="10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种方式对合</w:t>
      </w:r>
      <w:r>
        <w:rPr>
          <w:rFonts w:ascii="仿宋" w:hAnsi="仿宋" w:eastAsia="仿宋" w:cs="仿宋"/>
          <w:spacing w:val="-2"/>
          <w:sz w:val="30"/>
          <w:szCs w:val="30"/>
        </w:rPr>
        <w:t>同价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格进行调整：</w:t>
      </w:r>
    </w:p>
    <w:p w14:paraId="32CED0D5">
      <w:pPr>
        <w:spacing w:before="51" w:line="22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第1种方式：采用价格指数进行价格调整。</w:t>
      </w:r>
    </w:p>
    <w:p w14:paraId="14D15958">
      <w:pPr>
        <w:spacing w:before="172" w:line="314" w:lineRule="auto"/>
        <w:ind w:right="125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关于各可调因子、定值和变值权重，以及基本价格指数及其来源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的约定：</w:t>
      </w:r>
      <w:r>
        <w:rPr>
          <w:rFonts w:ascii="仿宋" w:hAnsi="仿宋" w:eastAsia="仿宋" w:cs="仿宋"/>
          <w:spacing w:val="-121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         </w:t>
      </w:r>
    </w:p>
    <w:p w14:paraId="3E4FB13B">
      <w:pPr>
        <w:spacing w:before="58" w:line="22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第2种方式：采用造价信息进行价格调整。</w:t>
      </w:r>
    </w:p>
    <w:p w14:paraId="6247A52D">
      <w:pPr>
        <w:spacing w:before="189" w:line="326" w:lineRule="auto"/>
        <w:ind w:right="217" w:firstLine="7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 xml:space="preserve">(2)关于基准价格的约定： </w:t>
      </w:r>
      <w:r>
        <w:rPr>
          <w:rFonts w:ascii="仿宋" w:hAnsi="仿宋" w:eastAsia="仿宋" w:cs="仿宋"/>
          <w:spacing w:val="-8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>以控制价编制取定的材料价格及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价格指数为基期价。</w:t>
      </w:r>
    </w:p>
    <w:p w14:paraId="1E8C79AD">
      <w:pPr>
        <w:pStyle w:val="2"/>
        <w:spacing w:before="203" w:line="183" w:lineRule="auto"/>
        <w:ind w:left="609"/>
        <w:rPr>
          <w:sz w:val="16"/>
          <w:szCs w:val="16"/>
        </w:rPr>
      </w:pPr>
      <w:r>
        <w:rPr>
          <w:spacing w:val="-2"/>
          <w:sz w:val="16"/>
          <w:szCs w:val="16"/>
        </w:rPr>
        <w:t>-0</w:t>
      </w:r>
    </w:p>
    <w:p w14:paraId="590FA86A">
      <w:pPr>
        <w:spacing w:line="183" w:lineRule="auto"/>
        <w:rPr>
          <w:sz w:val="16"/>
          <w:szCs w:val="16"/>
        </w:rPr>
        <w:sectPr>
          <w:footerReference r:id="rId19" w:type="default"/>
          <w:pgSz w:w="12060" w:h="16930"/>
          <w:pgMar w:top="1439" w:right="1560" w:bottom="1190" w:left="1439" w:header="0" w:footer="1073" w:gutter="0"/>
          <w:cols w:space="720" w:num="1"/>
        </w:sectPr>
      </w:pPr>
    </w:p>
    <w:p w14:paraId="2812706A">
      <w:pPr>
        <w:spacing w:before="147" w:line="301" w:lineRule="auto"/>
        <w:ind w:left="19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①承包人在已标价工程量清单或预算书中载明的材料单价低于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 </w:t>
      </w:r>
      <w:r>
        <w:rPr>
          <w:rFonts w:ascii="仿宋" w:hAnsi="仿宋" w:eastAsia="仿宋" w:cs="仿宋"/>
          <w:sz w:val="30"/>
          <w:szCs w:val="30"/>
        </w:rPr>
        <w:t xml:space="preserve">基准价格的：专用合同条款合同履行期间材料单价涨幅以基准价格为 </w:t>
      </w:r>
      <w:r>
        <w:rPr>
          <w:rFonts w:ascii="仿宋" w:hAnsi="仿宋" w:eastAsia="仿宋" w:cs="仿宋"/>
          <w:spacing w:val="6"/>
          <w:position w:val="3"/>
          <w:sz w:val="30"/>
          <w:szCs w:val="30"/>
        </w:rPr>
        <w:t>基础超</w:t>
      </w:r>
      <w:r>
        <w:rPr>
          <w:rFonts w:ascii="仿宋" w:hAnsi="仿宋" w:eastAsia="仿宋" w:cs="仿宋"/>
          <w:spacing w:val="-87"/>
          <w:position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position w:val="3"/>
          <w:sz w:val="30"/>
          <w:szCs w:val="30"/>
          <w:u w:val="single" w:color="auto"/>
        </w:rPr>
        <w:t xml:space="preserve">过5  </w:t>
      </w:r>
      <w:r>
        <w:rPr>
          <w:rFonts w:ascii="仿宋" w:hAnsi="仿宋" w:eastAsia="仿宋" w:cs="仿宋"/>
          <w:spacing w:val="6"/>
          <w:sz w:val="30"/>
          <w:szCs w:val="30"/>
        </w:rPr>
        <w:t>%时，或材料单价跌幅以已标价工程量清单或预</w:t>
      </w:r>
      <w:r>
        <w:rPr>
          <w:rFonts w:ascii="仿宋" w:hAnsi="仿宋" w:eastAsia="仿宋" w:cs="仿宋"/>
          <w:spacing w:val="5"/>
          <w:sz w:val="30"/>
          <w:szCs w:val="30"/>
        </w:rPr>
        <w:t>算书中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</w:rPr>
        <w:t>载明材料单价为基础超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>过5</w:t>
      </w:r>
      <w:r>
        <w:rPr>
          <w:rFonts w:ascii="仿宋" w:hAnsi="仿宋" w:eastAsia="仿宋" w:cs="仿宋"/>
          <w:spacing w:val="1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</w:rPr>
        <w:t>%时，其超过部分据实调</w:t>
      </w:r>
      <w:r>
        <w:rPr>
          <w:rFonts w:ascii="仿宋" w:hAnsi="仿宋" w:eastAsia="仿宋" w:cs="仿宋"/>
          <w:spacing w:val="9"/>
          <w:sz w:val="30"/>
          <w:szCs w:val="30"/>
        </w:rPr>
        <w:t>整。</w:t>
      </w:r>
    </w:p>
    <w:p w14:paraId="7389C9BF">
      <w:pPr>
        <w:spacing w:before="173" w:line="304" w:lineRule="auto"/>
        <w:ind w:left="29" w:right="9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②承包人在已标价工程量清单或预算书中载明的材料单价高于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"/>
          <w:sz w:val="30"/>
          <w:szCs w:val="30"/>
        </w:rPr>
        <w:t>基准价格的：专用合同条款合同履行期间材料单价跌幅以基准价格为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</w:rPr>
        <w:t>基础超</w:t>
      </w:r>
      <w:r>
        <w:rPr>
          <w:rFonts w:ascii="仿宋" w:hAnsi="仿宋" w:eastAsia="仿宋" w:cs="仿宋"/>
          <w:spacing w:val="-7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 xml:space="preserve">过5  </w:t>
      </w:r>
      <w:r>
        <w:rPr>
          <w:rFonts w:ascii="仿宋" w:hAnsi="仿宋" w:eastAsia="仿宋" w:cs="仿宋"/>
          <w:spacing w:val="5"/>
          <w:sz w:val="30"/>
          <w:szCs w:val="30"/>
        </w:rPr>
        <w:t>%时，材料单价涨幅以已标价工程量清单或预算书中载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</w:rPr>
        <w:t>明材料单价为基础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 xml:space="preserve">超过5  </w:t>
      </w:r>
      <w:r>
        <w:rPr>
          <w:rFonts w:ascii="仿宋" w:hAnsi="仿宋" w:eastAsia="仿宋" w:cs="仿宋"/>
          <w:spacing w:val="-12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</w:rPr>
        <w:t>%时，其超过部分据实调整。</w:t>
      </w:r>
    </w:p>
    <w:p w14:paraId="746A8010">
      <w:pPr>
        <w:spacing w:before="159" w:line="299" w:lineRule="auto"/>
        <w:ind w:left="19" w:right="19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③承包人在已标价工程量清单或预算书中载明的材料单价等于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"/>
          <w:sz w:val="30"/>
          <w:szCs w:val="30"/>
        </w:rPr>
        <w:t>基准单价的：专用合同条款合同履行期间材料单价涨跌幅以基准单价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</w:rPr>
        <w:t>为基础超过</w:t>
      </w:r>
      <w:r>
        <w:rPr>
          <w:rFonts w:ascii="仿宋" w:hAnsi="仿宋" w:eastAsia="仿宋" w:cs="仿宋"/>
          <w:spacing w:val="-8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>士5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3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</w:rPr>
        <w:t>%时，其超过部分据实调整。</w:t>
      </w:r>
    </w:p>
    <w:p w14:paraId="037CEC5D">
      <w:pPr>
        <w:spacing w:before="166" w:line="272" w:lineRule="auto"/>
        <w:ind w:left="19" w:right="26" w:firstLine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④由政府定价管理的水、电、燃料据实调整，其价格风险由</w:t>
      </w:r>
      <w:r>
        <w:rPr>
          <w:rFonts w:ascii="仿宋" w:hAnsi="仿宋" w:eastAsia="仿宋" w:cs="仿宋"/>
          <w:spacing w:val="-3"/>
          <w:sz w:val="30"/>
          <w:szCs w:val="30"/>
        </w:rPr>
        <w:t>发包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人全部承担。</w:t>
      </w:r>
    </w:p>
    <w:p w14:paraId="0A1030E9">
      <w:pPr>
        <w:spacing w:before="178" w:line="221" w:lineRule="auto"/>
        <w:ind w:left="65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z w:val="30"/>
          <w:szCs w:val="30"/>
        </w:rPr>
        <w:t xml:space="preserve">第3种方式：其他价格调整方式： </w:t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             </w:t>
      </w:r>
    </w:p>
    <w:p w14:paraId="53E6B67D">
      <w:pPr>
        <w:spacing w:before="176" w:line="223" w:lineRule="auto"/>
        <w:ind w:left="2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18"/>
          <w:sz w:val="30"/>
          <w:szCs w:val="30"/>
        </w:rPr>
        <w:t>12.</w:t>
      </w:r>
      <w:r>
        <w:rPr>
          <w:rFonts w:ascii="楷体" w:hAnsi="楷体" w:eastAsia="楷体" w:cs="楷体"/>
          <w:spacing w:val="-8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8"/>
          <w:sz w:val="30"/>
          <w:szCs w:val="30"/>
        </w:rPr>
        <w:t>合同价格、计量与支付</w:t>
      </w:r>
    </w:p>
    <w:p w14:paraId="40909A50">
      <w:pPr>
        <w:spacing w:before="184" w:line="222" w:lineRule="auto"/>
        <w:ind w:left="61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12.1</w:t>
      </w:r>
      <w:r>
        <w:rPr>
          <w:rFonts w:ascii="黑体" w:hAnsi="黑体" w:eastAsia="黑体" w:cs="黑体"/>
          <w:spacing w:val="-59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1"/>
          <w:sz w:val="30"/>
          <w:szCs w:val="30"/>
        </w:rPr>
        <w:t>合同价格形式</w:t>
      </w:r>
    </w:p>
    <w:p w14:paraId="785D2685">
      <w:pPr>
        <w:spacing w:before="176" w:line="221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1、单价合同。</w:t>
      </w:r>
    </w:p>
    <w:p w14:paraId="663D0443">
      <w:pPr>
        <w:spacing w:before="182" w:line="296" w:lineRule="auto"/>
        <w:ind w:left="668" w:right="469" w:hanging="29"/>
        <w:rPr>
          <w:sz w:val="25"/>
          <w:szCs w:val="25"/>
        </w:rPr>
      </w:pPr>
      <w:r>
        <w:rPr>
          <w:rFonts w:ascii="仿宋" w:hAnsi="仿宋" w:eastAsia="仿宋" w:cs="仿宋"/>
          <w:spacing w:val="1"/>
          <w:position w:val="2"/>
          <w:sz w:val="30"/>
          <w:szCs w:val="30"/>
        </w:rPr>
        <w:t>综合单价包含的风险范围：</w:t>
      </w:r>
      <w:r>
        <w:rPr>
          <w:rFonts w:ascii="仿宋" w:hAnsi="仿宋" w:eastAsia="仿宋" w:cs="仿宋"/>
          <w:spacing w:val="-127"/>
          <w:position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position w:val="-2"/>
          <w:sz w:val="30"/>
          <w:szCs w:val="30"/>
          <w:u w:val="single" w:color="auto"/>
        </w:rPr>
        <w:t xml:space="preserve">   材料价格涨、跌幅的±5%   </w:t>
      </w:r>
      <w:r>
        <w:rPr>
          <w:rFonts w:ascii="仿宋" w:hAnsi="仿宋" w:eastAsia="仿宋" w:cs="仿宋"/>
          <w:spacing w:val="1"/>
          <w:position w:val="-2"/>
          <w:sz w:val="11"/>
          <w:szCs w:val="11"/>
        </w:rPr>
        <w:t>0</w:t>
      </w:r>
      <w:r>
        <w:rPr>
          <w:rFonts w:ascii="仿宋" w:hAnsi="仿宋" w:eastAsia="仿宋" w:cs="仿宋"/>
          <w:position w:val="-2"/>
          <w:sz w:val="11"/>
          <w:szCs w:val="11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风险费用的计算方法：</w:t>
      </w:r>
      <w:r>
        <w:rPr>
          <w:rFonts w:ascii="仿宋" w:hAnsi="仿宋" w:eastAsia="仿宋" w:cs="仿宋"/>
          <w:spacing w:val="20"/>
          <w:sz w:val="25"/>
          <w:szCs w:val="25"/>
          <w:u w:val="single" w:color="auto"/>
        </w:rPr>
        <w:t xml:space="preserve">      </w:t>
      </w:r>
      <w:r>
        <w:rPr>
          <w:rFonts w:ascii="仿宋" w:hAnsi="仿宋" w:eastAsia="仿宋" w:cs="仿宋"/>
          <w:spacing w:val="-1"/>
          <w:sz w:val="25"/>
          <w:szCs w:val="25"/>
          <w:u w:val="single" w:color="auto"/>
        </w:rPr>
        <w:t>/</w:t>
      </w:r>
      <w:r>
        <w:rPr>
          <w:rFonts w:ascii="仿宋" w:hAnsi="仿宋" w:eastAsia="仿宋" w:cs="仿宋"/>
          <w:spacing w:val="11"/>
          <w:sz w:val="25"/>
          <w:szCs w:val="25"/>
          <w:u w:val="single" w:color="auto"/>
        </w:rPr>
        <w:t xml:space="preserve">          </w:t>
      </w:r>
      <w:r>
        <w:rPr>
          <w:rFonts w:ascii="仿宋" w:hAnsi="仿宋" w:eastAsia="仿宋" w:cs="仿宋"/>
          <w:spacing w:val="-100"/>
          <w:sz w:val="25"/>
          <w:szCs w:val="25"/>
        </w:rPr>
        <w:t xml:space="preserve"> </w:t>
      </w:r>
      <w:r>
        <w:rPr>
          <w:position w:val="-1"/>
          <w:sz w:val="25"/>
          <w:szCs w:val="25"/>
        </w:rPr>
        <w:drawing>
          <wp:inline distT="0" distB="0" distL="0" distR="0">
            <wp:extent cx="40640" cy="10731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1258" cy="10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C375D">
      <w:pPr>
        <w:pStyle w:val="2"/>
        <w:spacing w:before="105" w:line="310" w:lineRule="auto"/>
        <w:ind w:right="147" w:firstLine="649"/>
        <w:jc w:val="both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风险范围以外合同价格的调整方法</w:t>
      </w:r>
      <w:r>
        <w:rPr>
          <w:spacing w:val="4"/>
          <w:sz w:val="30"/>
          <w:szCs w:val="30"/>
        </w:rPr>
        <w:t>：</w:t>
      </w:r>
      <w:r>
        <w:rPr>
          <w:rFonts w:ascii="楷体" w:hAnsi="楷体" w:eastAsia="楷体" w:cs="楷体"/>
          <w:spacing w:val="4"/>
          <w:sz w:val="30"/>
          <w:szCs w:val="30"/>
          <w:u w:val="single" w:color="auto"/>
        </w:rPr>
        <w:t>参照《建设工程工程量清</w:t>
      </w:r>
      <w:r>
        <w:rPr>
          <w:rFonts w:ascii="楷体" w:hAnsi="楷体" w:eastAsia="楷体" w:cs="楷体"/>
          <w:spacing w:val="13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7"/>
          <w:sz w:val="30"/>
          <w:szCs w:val="30"/>
          <w:u w:val="single" w:color="auto"/>
        </w:rPr>
        <w:t>单计价规范》</w:t>
      </w:r>
      <w:r>
        <w:rPr>
          <w:spacing w:val="7"/>
          <w:sz w:val="30"/>
          <w:szCs w:val="30"/>
          <w:u w:val="single" w:color="auto"/>
        </w:rPr>
        <w:t>(</w:t>
      </w:r>
      <w:r>
        <w:rPr>
          <w:sz w:val="30"/>
          <w:szCs w:val="30"/>
          <w:u w:val="single" w:color="auto"/>
        </w:rPr>
        <w:t>GB</w:t>
      </w:r>
      <w:r>
        <w:rPr>
          <w:spacing w:val="7"/>
          <w:sz w:val="30"/>
          <w:szCs w:val="30"/>
          <w:u w:val="single" w:color="auto"/>
        </w:rPr>
        <w:t xml:space="preserve">50500-2013),   </w:t>
      </w:r>
      <w:r>
        <w:rPr>
          <w:rFonts w:ascii="楷体" w:hAnsi="楷体" w:eastAsia="楷体" w:cs="楷体"/>
          <w:spacing w:val="7"/>
          <w:sz w:val="30"/>
          <w:szCs w:val="30"/>
          <w:u w:val="single" w:color="auto"/>
        </w:rPr>
        <w:t>第9条“合同价款调整”及第11</w:t>
      </w:r>
      <w:r>
        <w:rPr>
          <w:rFonts w:ascii="楷体" w:hAnsi="楷体" w:eastAsia="楷体" w:cs="楷体"/>
          <w:spacing w:val="1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条“竣工结算与支付”</w:t>
      </w:r>
      <w:r>
        <w:rPr>
          <w:rFonts w:ascii="楷体" w:hAnsi="楷体" w:eastAsia="楷体" w:cs="楷体"/>
          <w:spacing w:val="38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pacing w:val="1"/>
          <w:position w:val="-2"/>
          <w:sz w:val="30"/>
          <w:szCs w:val="30"/>
        </w:rPr>
        <w:t>o</w:t>
      </w:r>
    </w:p>
    <w:p w14:paraId="046ACE6D">
      <w:pPr>
        <w:spacing w:before="74" w:line="222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2、总价合同。</w:t>
      </w:r>
    </w:p>
    <w:p w14:paraId="1CC41EAE">
      <w:pPr>
        <w:pStyle w:val="2"/>
        <w:spacing w:before="177" w:line="317" w:lineRule="auto"/>
        <w:ind w:left="609" w:right="3300" w:firstLine="9"/>
        <w:rPr>
          <w:sz w:val="11"/>
          <w:szCs w:val="11"/>
        </w:rPr>
      </w:pPr>
      <w:r>
        <w:rPr>
          <w:rFonts w:ascii="仿宋" w:hAnsi="仿宋" w:eastAsia="仿宋" w:cs="仿宋"/>
          <w:sz w:val="30"/>
          <w:szCs w:val="30"/>
        </w:rPr>
        <w:t>总价包含的风险范围：</w:t>
      </w:r>
      <w:r>
        <w:rPr>
          <w:rFonts w:ascii="仿宋" w:hAnsi="仿宋" w:eastAsia="仿宋" w:cs="仿宋"/>
          <w:spacing w:val="27"/>
          <w:sz w:val="30"/>
          <w:szCs w:val="30"/>
          <w:u w:val="single" w:color="auto"/>
        </w:rPr>
        <w:t xml:space="preserve">     </w:t>
      </w:r>
      <w:r>
        <w:rPr>
          <w:position w:val="-3"/>
          <w:sz w:val="30"/>
          <w:szCs w:val="30"/>
        </w:rPr>
        <w:drawing>
          <wp:inline distT="0" distB="0" distL="0" distR="0">
            <wp:extent cx="69850" cy="139700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9897" cy="139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25"/>
          <w:sz w:val="30"/>
          <w:szCs w:val="30"/>
          <w:u w:val="single" w:color="auto"/>
        </w:rPr>
        <w:t xml:space="preserve">      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>风险费用的计算方法：</w:t>
      </w:r>
      <w:r>
        <w:rPr>
          <w:spacing w:val="7"/>
          <w:sz w:val="21"/>
          <w:szCs w:val="21"/>
          <w:u w:val="single" w:color="auto"/>
        </w:rPr>
        <w:t xml:space="preserve">        </w:t>
      </w:r>
      <w:r>
        <w:rPr>
          <w:sz w:val="21"/>
          <w:szCs w:val="21"/>
          <w:u w:val="single" w:color="auto"/>
        </w:rPr>
        <w:t xml:space="preserve">/          </w:t>
      </w:r>
      <w:r>
        <w:rPr>
          <w:position w:val="-3"/>
          <w:sz w:val="11"/>
          <w:szCs w:val="11"/>
        </w:rPr>
        <w:t>0</w:t>
      </w:r>
    </w:p>
    <w:p w14:paraId="39D7961A">
      <w:pPr>
        <w:pStyle w:val="2"/>
        <w:spacing w:before="51" w:line="218" w:lineRule="auto"/>
        <w:ind w:left="609"/>
        <w:rPr>
          <w:sz w:val="30"/>
          <w:szCs w:val="30"/>
        </w:rPr>
      </w:pPr>
      <w:r>
        <w:rPr>
          <w:spacing w:val="-1"/>
          <w:sz w:val="30"/>
          <w:szCs w:val="30"/>
        </w:rPr>
        <w:t>风险范围以外合同价格的调整方法：</w:t>
      </w:r>
      <w:r>
        <w:rPr>
          <w:sz w:val="30"/>
          <w:szCs w:val="30"/>
          <w:u w:val="single" w:color="auto"/>
        </w:rPr>
        <w:t xml:space="preserve">               </w:t>
      </w:r>
    </w:p>
    <w:p w14:paraId="4BDE954E">
      <w:pPr>
        <w:spacing w:line="218" w:lineRule="auto"/>
        <w:rPr>
          <w:sz w:val="30"/>
          <w:szCs w:val="30"/>
        </w:rPr>
        <w:sectPr>
          <w:footerReference r:id="rId20" w:type="default"/>
          <w:pgSz w:w="11900" w:h="16820"/>
          <w:pgMar w:top="1429" w:right="1619" w:bottom="1115" w:left="1259" w:header="0" w:footer="966" w:gutter="0"/>
          <w:cols w:space="720" w:num="1"/>
        </w:sectPr>
      </w:pPr>
    </w:p>
    <w:p w14:paraId="0CBEA16E">
      <w:pPr>
        <w:pStyle w:val="2"/>
        <w:spacing w:before="138" w:line="222" w:lineRule="auto"/>
        <w:ind w:left="593"/>
        <w:rPr>
          <w:rFonts w:ascii="仿宋" w:hAnsi="仿宋" w:eastAsia="仿宋" w:cs="仿宋"/>
          <w:sz w:val="31"/>
          <w:szCs w:val="31"/>
        </w:rPr>
      </w:pPr>
      <w:r>
        <w:rPr>
          <w:spacing w:val="-11"/>
          <w:sz w:val="31"/>
          <w:szCs w:val="31"/>
        </w:rPr>
        <w:t>3、</w:t>
      </w:r>
      <w:r>
        <w:rPr>
          <w:rFonts w:ascii="仿宋" w:hAnsi="仿宋" w:eastAsia="仿宋" w:cs="仿宋"/>
          <w:spacing w:val="-11"/>
          <w:sz w:val="31"/>
          <w:szCs w:val="31"/>
        </w:rPr>
        <w:t>其他价格方式：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</w:t>
      </w:r>
    </w:p>
    <w:p w14:paraId="261695A9">
      <w:pPr>
        <w:spacing w:before="155" w:line="222" w:lineRule="auto"/>
        <w:ind w:left="598"/>
        <w:rPr>
          <w:rFonts w:ascii="黑体" w:hAnsi="黑体" w:eastAsia="黑体" w:cs="黑体"/>
          <w:sz w:val="31"/>
          <w:szCs w:val="31"/>
        </w:rPr>
      </w:pPr>
      <w:bookmarkStart w:id="45" w:name="bookmark36"/>
      <w:bookmarkEnd w:id="45"/>
      <w:r>
        <w:rPr>
          <w:rFonts w:ascii="黑体" w:hAnsi="黑体" w:eastAsia="黑体" w:cs="黑体"/>
          <w:b/>
          <w:bCs/>
          <w:spacing w:val="-4"/>
          <w:sz w:val="31"/>
          <w:szCs w:val="31"/>
        </w:rPr>
        <w:t>12.2预付款</w:t>
      </w:r>
    </w:p>
    <w:p w14:paraId="35E0E732">
      <w:pPr>
        <w:pStyle w:val="2"/>
        <w:spacing w:before="182" w:line="223" w:lineRule="auto"/>
        <w:ind w:left="593"/>
        <w:rPr>
          <w:rFonts w:ascii="仿宋" w:hAnsi="仿宋" w:eastAsia="仿宋" w:cs="仿宋"/>
          <w:sz w:val="31"/>
          <w:szCs w:val="31"/>
        </w:rPr>
      </w:pPr>
      <w:r>
        <w:rPr>
          <w:spacing w:val="-19"/>
          <w:sz w:val="31"/>
          <w:szCs w:val="31"/>
        </w:rPr>
        <w:t xml:space="preserve">12.2.1 </w:t>
      </w:r>
      <w:r>
        <w:rPr>
          <w:rFonts w:ascii="仿宋" w:hAnsi="仿宋" w:eastAsia="仿宋" w:cs="仿宋"/>
          <w:spacing w:val="-19"/>
          <w:sz w:val="31"/>
          <w:szCs w:val="31"/>
        </w:rPr>
        <w:t>预付款的支付</w:t>
      </w:r>
    </w:p>
    <w:p w14:paraId="2CDAEC18">
      <w:pPr>
        <w:spacing w:before="165" w:line="223" w:lineRule="auto"/>
        <w:ind w:left="59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预付款支付比例或金额：</w:t>
      </w:r>
      <w:r>
        <w:rPr>
          <w:rFonts w:ascii="仿宋" w:hAnsi="仿宋" w:eastAsia="仿宋" w:cs="仿宋"/>
          <w:spacing w:val="-12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27"/>
          <w:sz w:val="31"/>
          <w:szCs w:val="31"/>
          <w:u w:val="single" w:color="auto"/>
        </w:rPr>
        <w:t xml:space="preserve">     </w:t>
      </w:r>
      <w:r>
        <w:rPr>
          <w:position w:val="1"/>
          <w:sz w:val="31"/>
          <w:szCs w:val="31"/>
        </w:rPr>
        <w:drawing>
          <wp:inline distT="0" distB="0" distL="0" distR="0">
            <wp:extent cx="50165" cy="146050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779" cy="14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</w:t>
      </w:r>
    </w:p>
    <w:p w14:paraId="7DD790FE">
      <w:pPr>
        <w:pStyle w:val="2"/>
        <w:spacing w:before="134" w:line="222" w:lineRule="auto"/>
        <w:ind w:left="593"/>
        <w:rPr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预付款支付期限：</w:t>
      </w:r>
      <w:r>
        <w:rPr>
          <w:rFonts w:ascii="仿宋" w:hAnsi="仿宋" w:eastAsia="仿宋" w:cs="仿宋"/>
          <w:spacing w:val="-119"/>
          <w:sz w:val="31"/>
          <w:szCs w:val="31"/>
        </w:rPr>
        <w:t xml:space="preserve"> </w:t>
      </w:r>
      <w:r>
        <w:rPr>
          <w:spacing w:val="7"/>
          <w:sz w:val="31"/>
          <w:szCs w:val="31"/>
          <w:u w:val="single" w:color="auto"/>
        </w:rPr>
        <w:t xml:space="preserve">     </w:t>
      </w:r>
      <w:r>
        <w:rPr>
          <w:spacing w:val="-12"/>
          <w:sz w:val="31"/>
          <w:szCs w:val="31"/>
          <w:u w:val="single" w:color="auto"/>
        </w:rPr>
        <w:t>/</w:t>
      </w:r>
      <w:r>
        <w:rPr>
          <w:sz w:val="31"/>
          <w:szCs w:val="31"/>
          <w:u w:val="single" w:color="auto"/>
        </w:rPr>
        <w:t xml:space="preserve">       </w:t>
      </w:r>
    </w:p>
    <w:p w14:paraId="7A9F117E">
      <w:pPr>
        <w:pStyle w:val="2"/>
        <w:spacing w:before="137" w:line="328" w:lineRule="auto"/>
        <w:ind w:left="593" w:right="378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预付款扣回的方式：</w:t>
      </w:r>
      <w:r>
        <w:rPr>
          <w:rFonts w:ascii="仿宋" w:hAnsi="仿宋" w:eastAsia="仿宋" w:cs="仿宋"/>
          <w:spacing w:val="-116"/>
          <w:sz w:val="31"/>
          <w:szCs w:val="31"/>
        </w:rPr>
        <w:t xml:space="preserve"> </w:t>
      </w:r>
      <w:r>
        <w:rPr>
          <w:spacing w:val="8"/>
          <w:sz w:val="31"/>
          <w:szCs w:val="31"/>
          <w:u w:val="single" w:color="auto"/>
        </w:rPr>
        <w:t xml:space="preserve">     </w:t>
      </w:r>
      <w:r>
        <w:rPr>
          <w:spacing w:val="-7"/>
          <w:sz w:val="31"/>
          <w:szCs w:val="31"/>
          <w:u w:val="single" w:color="auto"/>
        </w:rPr>
        <w:t xml:space="preserve">/       </w:t>
      </w:r>
      <w:r>
        <w:rPr>
          <w:spacing w:val="3"/>
          <w:sz w:val="31"/>
          <w:szCs w:val="31"/>
        </w:rPr>
        <w:t xml:space="preserve"> </w:t>
      </w:r>
      <w:r>
        <w:rPr>
          <w:spacing w:val="-21"/>
          <w:sz w:val="31"/>
          <w:szCs w:val="31"/>
        </w:rPr>
        <w:t xml:space="preserve">12.2.2 </w:t>
      </w:r>
      <w:r>
        <w:rPr>
          <w:rFonts w:ascii="仿宋" w:hAnsi="仿宋" w:eastAsia="仿宋" w:cs="仿宋"/>
          <w:spacing w:val="-21"/>
          <w:sz w:val="31"/>
          <w:szCs w:val="31"/>
        </w:rPr>
        <w:t>预付款担保</w:t>
      </w:r>
    </w:p>
    <w:p w14:paraId="02188FB4">
      <w:pPr>
        <w:pStyle w:val="2"/>
        <w:spacing w:before="26" w:line="300" w:lineRule="auto"/>
        <w:ind w:left="593" w:right="227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承包人提交预付款担保的期限：</w:t>
      </w:r>
      <w:r>
        <w:rPr>
          <w:spacing w:val="4"/>
          <w:position w:val="3"/>
          <w:sz w:val="23"/>
          <w:szCs w:val="23"/>
          <w:u w:val="single" w:color="auto"/>
        </w:rPr>
        <w:t xml:space="preserve">       </w:t>
      </w:r>
      <w:r>
        <w:rPr>
          <w:spacing w:val="-8"/>
          <w:position w:val="3"/>
          <w:sz w:val="23"/>
          <w:szCs w:val="23"/>
          <w:u w:val="single" w:color="auto"/>
        </w:rPr>
        <w:t>/</w:t>
      </w:r>
      <w:r>
        <w:rPr>
          <w:spacing w:val="8"/>
          <w:position w:val="3"/>
          <w:sz w:val="23"/>
          <w:szCs w:val="23"/>
          <w:u w:val="single" w:color="auto"/>
        </w:rPr>
        <w:t xml:space="preserve">         </w:t>
      </w:r>
      <w:r>
        <w:rPr>
          <w:spacing w:val="3"/>
          <w:position w:val="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预付款担保的形式为：</w:t>
      </w:r>
      <w:r>
        <w:rPr>
          <w:rFonts w:ascii="仿宋" w:hAnsi="仿宋" w:eastAsia="仿宋" w:cs="仿宋"/>
          <w:spacing w:val="26"/>
          <w:sz w:val="31"/>
          <w:szCs w:val="31"/>
          <w:u w:val="single" w:color="auto"/>
        </w:rPr>
        <w:t xml:space="preserve">     </w:t>
      </w:r>
      <w:r>
        <w:rPr>
          <w:sz w:val="31"/>
          <w:szCs w:val="31"/>
        </w:rPr>
        <w:drawing>
          <wp:inline distT="0" distB="0" distL="0" distR="0">
            <wp:extent cx="62865" cy="133350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133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</w:t>
      </w:r>
    </w:p>
    <w:p w14:paraId="1A4688BB">
      <w:pPr>
        <w:pStyle w:val="2"/>
        <w:spacing w:before="58" w:line="225" w:lineRule="auto"/>
        <w:ind w:left="597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9"/>
          <w:sz w:val="31"/>
          <w:szCs w:val="31"/>
        </w:rPr>
        <w:t>12.3</w:t>
      </w:r>
      <w:r>
        <w:rPr>
          <w:spacing w:val="-21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9"/>
          <w:sz w:val="31"/>
          <w:szCs w:val="31"/>
        </w:rPr>
        <w:t>计量</w:t>
      </w:r>
    </w:p>
    <w:p w14:paraId="5927282F">
      <w:pPr>
        <w:pStyle w:val="2"/>
        <w:spacing w:before="169" w:line="222" w:lineRule="auto"/>
        <w:ind w:left="593"/>
        <w:rPr>
          <w:rFonts w:ascii="仿宋" w:hAnsi="仿宋" w:eastAsia="仿宋" w:cs="仿宋"/>
          <w:sz w:val="31"/>
          <w:szCs w:val="31"/>
        </w:rPr>
      </w:pPr>
      <w:r>
        <w:rPr>
          <w:spacing w:val="-21"/>
          <w:sz w:val="31"/>
          <w:szCs w:val="31"/>
        </w:rPr>
        <w:t xml:space="preserve">12.3.1 </w:t>
      </w:r>
      <w:r>
        <w:rPr>
          <w:rFonts w:ascii="仿宋" w:hAnsi="仿宋" w:eastAsia="仿宋" w:cs="仿宋"/>
          <w:spacing w:val="-21"/>
          <w:sz w:val="31"/>
          <w:szCs w:val="31"/>
        </w:rPr>
        <w:t>计量原则</w:t>
      </w:r>
    </w:p>
    <w:p w14:paraId="07745EA2">
      <w:pPr>
        <w:pStyle w:val="2"/>
        <w:tabs>
          <w:tab w:val="left" w:pos="153"/>
        </w:tabs>
        <w:spacing w:before="150" w:line="311" w:lineRule="auto"/>
        <w:ind w:firstLine="563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11"/>
          <w:sz w:val="31"/>
          <w:szCs w:val="31"/>
        </w:rPr>
        <w:t>工程量计算规则：</w:t>
      </w:r>
      <w:r>
        <w:rPr>
          <w:rFonts w:ascii="楷体" w:hAnsi="楷体" w:eastAsia="楷体" w:cs="楷体"/>
          <w:spacing w:val="70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11"/>
          <w:sz w:val="31"/>
          <w:szCs w:val="31"/>
          <w:u w:val="single" w:color="auto"/>
        </w:rPr>
        <w:t xml:space="preserve">按照《建设工程工程量清单计价规范》 </w:t>
      </w:r>
      <w:r>
        <w:rPr>
          <w:rFonts w:ascii="楷体" w:hAnsi="楷体" w:eastAsia="楷体" w:cs="楷体"/>
          <w:sz w:val="31"/>
          <w:szCs w:val="31"/>
        </w:rPr>
        <w:t xml:space="preserve">  </w:t>
      </w:r>
      <w:r>
        <w:rPr>
          <w:rFonts w:ascii="Times New Roman" w:hAnsi="Times New Roman" w:eastAsia="Times New Roman" w:cs="Times New Roman"/>
          <w:spacing w:val="-1"/>
          <w:sz w:val="31"/>
          <w:szCs w:val="31"/>
          <w:u w:val="single" w:color="auto"/>
        </w:rPr>
        <w:t>(GB50500-2013)</w:t>
      </w:r>
      <w:r>
        <w:rPr>
          <w:spacing w:val="-1"/>
          <w:sz w:val="31"/>
          <w:szCs w:val="31"/>
          <w:u w:val="single" w:color="auto"/>
        </w:rPr>
        <w:t>、《河南省房屋建筑与装饰工程预算定额》</w:t>
      </w:r>
      <w:r>
        <w:rPr>
          <w:rFonts w:ascii="Times New Roman" w:hAnsi="Times New Roman" w:eastAsia="Times New Roman" w:cs="Times New Roman"/>
          <w:spacing w:val="-1"/>
          <w:sz w:val="31"/>
          <w:szCs w:val="31"/>
          <w:u w:val="single" w:color="auto"/>
        </w:rPr>
        <w:t>(20</w:t>
      </w:r>
      <w:r>
        <w:rPr>
          <w:rFonts w:ascii="Times New Roman" w:hAnsi="Times New Roman" w:eastAsia="Times New Roman" w:cs="Times New Roman"/>
          <w:spacing w:val="-2"/>
          <w:sz w:val="31"/>
          <w:szCs w:val="31"/>
          <w:u w:val="single" w:color="auto"/>
        </w:rPr>
        <w:t>16)</w:t>
      </w:r>
      <w:r>
        <w:rPr>
          <w:rFonts w:ascii="Times New Roman" w:hAnsi="Times New Roman" w:eastAsia="Times New Roman" w:cs="Times New Roman"/>
          <w:spacing w:val="-44"/>
          <w:sz w:val="31"/>
          <w:szCs w:val="31"/>
          <w:u w:val="single" w:color="auto"/>
        </w:rPr>
        <w:t xml:space="preserve"> </w:t>
      </w:r>
      <w:r>
        <w:rPr>
          <w:spacing w:val="-2"/>
          <w:sz w:val="31"/>
          <w:szCs w:val="31"/>
          <w:u w:val="single" w:color="auto"/>
        </w:rPr>
        <w:t>、</w:t>
      </w:r>
      <w:r>
        <w:rPr>
          <w:sz w:val="31"/>
          <w:szCs w:val="31"/>
        </w:rPr>
        <w:t xml:space="preserve"> </w:t>
      </w:r>
      <w:r>
        <w:rPr>
          <w:rFonts w:ascii="楷体" w:hAnsi="楷体" w:eastAsia="楷体" w:cs="楷体"/>
          <w:sz w:val="31"/>
          <w:szCs w:val="31"/>
          <w:u w:val="single" w:color="auto"/>
        </w:rPr>
        <w:tab/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《河南省市政工程预算定额》(2016)、《河南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省通用安装工程预算</w:t>
      </w:r>
    </w:p>
    <w:p w14:paraId="4E7E68E8">
      <w:pPr>
        <w:spacing w:before="38" w:line="225" w:lineRule="auto"/>
        <w:ind w:left="43"/>
        <w:rPr>
          <w:rFonts w:ascii="楷体" w:hAnsi="楷体" w:eastAsia="楷体" w:cs="楷体"/>
          <w:sz w:val="26"/>
          <w:szCs w:val="26"/>
        </w:rPr>
      </w:pPr>
      <w:r>
        <w:rPr>
          <w:rFonts w:ascii="楷体" w:hAnsi="楷体" w:eastAsia="楷体" w:cs="楷体"/>
          <w:spacing w:val="48"/>
          <w:sz w:val="26"/>
          <w:szCs w:val="26"/>
          <w:u w:val="single" w:color="auto"/>
        </w:rPr>
        <w:t>定额》(2016)及其综合解释中规定的计算规则</w:t>
      </w:r>
    </w:p>
    <w:p w14:paraId="5A3DE1DA">
      <w:pPr>
        <w:spacing w:before="22" w:line="48" w:lineRule="exact"/>
        <w:ind w:left="6523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o</w:t>
      </w:r>
    </w:p>
    <w:p w14:paraId="46756B02">
      <w:pPr>
        <w:spacing w:before="166" w:line="222" w:lineRule="auto"/>
        <w:ind w:left="59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12.3.2计量周期</w:t>
      </w:r>
    </w:p>
    <w:p w14:paraId="2E3A0513">
      <w:pPr>
        <w:spacing w:before="178" w:line="228" w:lineRule="auto"/>
        <w:ind w:left="593"/>
        <w:rPr>
          <w:rFonts w:ascii="Arial" w:hAnsi="Arial" w:eastAsia="Arial" w:cs="Arial"/>
          <w:sz w:val="6"/>
          <w:szCs w:val="6"/>
        </w:rPr>
      </w:pPr>
      <w:r>
        <w:rPr>
          <w:rFonts w:ascii="楷体" w:hAnsi="楷体" w:eastAsia="楷体" w:cs="楷体"/>
          <w:spacing w:val="-11"/>
          <w:sz w:val="31"/>
          <w:szCs w:val="31"/>
        </w:rPr>
        <w:t>关于计量周期的约定：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竣</w:t>
      </w:r>
      <w:r>
        <w:rPr>
          <w:rFonts w:ascii="楷体" w:hAnsi="楷体" w:eastAsia="楷体" w:cs="楷体"/>
          <w:spacing w:val="-52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工</w:t>
      </w:r>
      <w:r>
        <w:rPr>
          <w:rFonts w:ascii="楷体" w:hAnsi="楷体" w:eastAsia="楷体" w:cs="楷体"/>
          <w:spacing w:val="-53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结</w:t>
      </w:r>
      <w:r>
        <w:rPr>
          <w:rFonts w:ascii="楷体" w:hAnsi="楷体" w:eastAsia="楷体" w:cs="楷体"/>
          <w:spacing w:val="-5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算</w:t>
      </w:r>
      <w:r>
        <w:rPr>
          <w:rFonts w:ascii="楷体" w:hAnsi="楷体" w:eastAsia="楷体" w:cs="楷体"/>
          <w:spacing w:val="-4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时</w:t>
      </w:r>
      <w:r>
        <w:rPr>
          <w:rFonts w:ascii="楷体" w:hAnsi="楷体" w:eastAsia="楷体" w:cs="楷体"/>
          <w:spacing w:val="-4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汇</w:t>
      </w:r>
      <w:r>
        <w:rPr>
          <w:rFonts w:ascii="楷体" w:hAnsi="楷体" w:eastAsia="楷体" w:cs="楷体"/>
          <w:spacing w:val="-4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总</w:t>
      </w:r>
      <w:r>
        <w:rPr>
          <w:rFonts w:ascii="楷体" w:hAnsi="楷体" w:eastAsia="楷体" w:cs="楷体"/>
          <w:spacing w:val="-5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计</w:t>
      </w:r>
      <w:r>
        <w:rPr>
          <w:rFonts w:ascii="楷体" w:hAnsi="楷体" w:eastAsia="楷体" w:cs="楷体"/>
          <w:spacing w:val="-5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0"/>
          <w:szCs w:val="30"/>
          <w:u w:val="single" w:color="auto"/>
        </w:rPr>
        <w:t>算</w:t>
      </w:r>
      <w:r>
        <w:rPr>
          <w:rFonts w:ascii="Arial" w:hAnsi="Arial" w:eastAsia="Arial" w:cs="Arial"/>
          <w:spacing w:val="-11"/>
          <w:sz w:val="6"/>
          <w:szCs w:val="6"/>
        </w:rPr>
        <w:t>_</w:t>
      </w:r>
      <w:r>
        <w:rPr>
          <w:rFonts w:ascii="Arial" w:hAnsi="Arial" w:eastAsia="Arial" w:cs="Arial"/>
          <w:spacing w:val="-11"/>
          <w:position w:val="1"/>
          <w:sz w:val="6"/>
          <w:szCs w:val="6"/>
        </w:rPr>
        <w:t>o</w:t>
      </w:r>
    </w:p>
    <w:p w14:paraId="14445216">
      <w:pPr>
        <w:pStyle w:val="2"/>
        <w:spacing w:before="153" w:line="221" w:lineRule="auto"/>
        <w:ind w:left="593"/>
        <w:rPr>
          <w:rFonts w:ascii="仿宋" w:hAnsi="仿宋" w:eastAsia="仿宋" w:cs="仿宋"/>
          <w:sz w:val="31"/>
          <w:szCs w:val="31"/>
        </w:rPr>
      </w:pPr>
      <w:r>
        <w:rPr>
          <w:spacing w:val="-19"/>
          <w:sz w:val="31"/>
          <w:szCs w:val="31"/>
        </w:rPr>
        <w:t xml:space="preserve">12.3.3 </w:t>
      </w:r>
      <w:r>
        <w:rPr>
          <w:rFonts w:ascii="仿宋" w:hAnsi="仿宋" w:eastAsia="仿宋" w:cs="仿宋"/>
          <w:spacing w:val="-19"/>
          <w:sz w:val="31"/>
          <w:szCs w:val="31"/>
        </w:rPr>
        <w:t>单价合同的计量</w:t>
      </w:r>
    </w:p>
    <w:p w14:paraId="75CDD10C">
      <w:pPr>
        <w:spacing w:before="157" w:line="223" w:lineRule="auto"/>
        <w:ind w:left="593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4"/>
          <w:sz w:val="31"/>
          <w:szCs w:val="31"/>
        </w:rPr>
        <w:t>关于单价合同计量的约定：</w:t>
      </w:r>
      <w:r>
        <w:rPr>
          <w:rFonts w:ascii="楷体" w:hAnsi="楷体" w:eastAsia="楷体" w:cs="楷体"/>
          <w:spacing w:val="-4"/>
          <w:sz w:val="31"/>
          <w:szCs w:val="31"/>
          <w:u w:val="single" w:color="auto"/>
        </w:rPr>
        <w:t xml:space="preserve"> 工程量以承包人完成合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同工程应予</w:t>
      </w:r>
    </w:p>
    <w:p w14:paraId="51FEA00D">
      <w:pPr>
        <w:pStyle w:val="2"/>
        <w:spacing w:before="166" w:line="283" w:lineRule="auto"/>
        <w:ind w:left="222" w:right="77" w:hanging="17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9"/>
          <w:sz w:val="31"/>
          <w:szCs w:val="31"/>
          <w:u w:val="single" w:color="auto"/>
        </w:rPr>
        <w:t>计量的工程量确定。具体要求详见《建设工程工程量清单计价规范》</w:t>
      </w:r>
      <w:r>
        <w:rPr>
          <w:rFonts w:ascii="楷体" w:hAnsi="楷体" w:eastAsia="楷体" w:cs="楷体"/>
          <w:spacing w:val="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27"/>
          <w:sz w:val="31"/>
          <w:szCs w:val="31"/>
          <w:u w:val="single" w:color="auto"/>
        </w:rPr>
        <w:t>(</w:t>
      </w:r>
      <w:r>
        <w:rPr>
          <w:rFonts w:ascii="Times New Roman" w:hAnsi="Times New Roman" w:eastAsia="Times New Roman" w:cs="Times New Roman"/>
          <w:sz w:val="31"/>
          <w:szCs w:val="31"/>
          <w:u w:val="single" w:color="auto"/>
        </w:rPr>
        <w:t>GB</w:t>
      </w:r>
      <w:r>
        <w:rPr>
          <w:rFonts w:ascii="Times New Roman" w:hAnsi="Times New Roman" w:eastAsia="Times New Roman" w:cs="Times New Roman"/>
          <w:spacing w:val="27"/>
          <w:sz w:val="31"/>
          <w:szCs w:val="31"/>
          <w:u w:val="single" w:color="auto"/>
        </w:rPr>
        <w:t>50500-2013),</w:t>
      </w:r>
      <w:r>
        <w:rPr>
          <w:spacing w:val="27"/>
          <w:sz w:val="31"/>
          <w:szCs w:val="31"/>
          <w:u w:val="single" w:color="auto"/>
        </w:rPr>
        <w:t>第</w:t>
      </w:r>
      <w:r>
        <w:rPr>
          <w:rFonts w:ascii="Times New Roman" w:hAnsi="Times New Roman" w:eastAsia="Times New Roman" w:cs="Times New Roman"/>
          <w:spacing w:val="27"/>
          <w:sz w:val="31"/>
          <w:szCs w:val="31"/>
          <w:u w:val="single" w:color="auto"/>
        </w:rPr>
        <w:t>8.1</w:t>
      </w:r>
      <w:r>
        <w:rPr>
          <w:spacing w:val="27"/>
          <w:sz w:val="31"/>
          <w:szCs w:val="31"/>
          <w:u w:val="single" w:color="auto"/>
        </w:rPr>
        <w:t>条</w:t>
      </w:r>
      <w:r>
        <w:rPr>
          <w:rFonts w:ascii="Times New Roman" w:hAnsi="Times New Roman" w:eastAsia="Times New Roman" w:cs="Times New Roman"/>
          <w:spacing w:val="27"/>
          <w:sz w:val="31"/>
          <w:szCs w:val="31"/>
          <w:u w:val="single" w:color="auto"/>
        </w:rPr>
        <w:t>“</w:t>
      </w:r>
      <w:r>
        <w:rPr>
          <w:spacing w:val="27"/>
          <w:sz w:val="31"/>
          <w:szCs w:val="31"/>
          <w:u w:val="single" w:color="auto"/>
        </w:rPr>
        <w:t>单价合同的</w:t>
      </w:r>
      <w:r>
        <w:rPr>
          <w:spacing w:val="26"/>
          <w:sz w:val="31"/>
          <w:szCs w:val="31"/>
          <w:u w:val="single" w:color="auto"/>
        </w:rPr>
        <w:t>计量</w:t>
      </w:r>
      <w:r>
        <w:rPr>
          <w:rFonts w:ascii="Times New Roman" w:hAnsi="Times New Roman" w:eastAsia="Times New Roman" w:cs="Times New Roman"/>
          <w:spacing w:val="26"/>
          <w:sz w:val="31"/>
          <w:szCs w:val="31"/>
          <w:u w:val="single" w:color="auto"/>
        </w:rPr>
        <w:t>”</w:t>
      </w:r>
      <w:r>
        <w:rPr>
          <w:rFonts w:ascii="Times New Roman" w:hAnsi="Times New Roman" w:eastAsia="Times New Roman" w:cs="Times New Roman"/>
          <w:spacing w:val="8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26"/>
          <w:sz w:val="31"/>
          <w:szCs w:val="31"/>
        </w:rPr>
        <w:t>。</w:t>
      </w:r>
    </w:p>
    <w:p w14:paraId="5BE74DA2">
      <w:pPr>
        <w:spacing w:before="135" w:line="222" w:lineRule="auto"/>
        <w:ind w:left="59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12.3.4总价合同的计量</w:t>
      </w:r>
    </w:p>
    <w:p w14:paraId="1DDD0532">
      <w:pPr>
        <w:spacing w:before="167" w:line="222" w:lineRule="auto"/>
        <w:ind w:left="593"/>
        <w:rPr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关于总价合同计量的约定：</w:t>
      </w:r>
      <w:r>
        <w:rPr>
          <w:rFonts w:ascii="仿宋" w:hAnsi="仿宋" w:eastAsia="仿宋" w:cs="仿宋"/>
          <w:spacing w:val="-7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  <w:u w:val="single" w:color="auto"/>
        </w:rPr>
        <w:t xml:space="preserve">                         </w:t>
      </w:r>
      <w:r>
        <w:rPr>
          <w:rFonts w:ascii="仿宋" w:hAnsi="仿宋" w:eastAsia="仿宋" w:cs="仿宋"/>
          <w:spacing w:val="-130"/>
          <w:sz w:val="31"/>
          <w:szCs w:val="31"/>
        </w:rPr>
        <w:t xml:space="preserve"> </w:t>
      </w:r>
      <w:r>
        <w:rPr>
          <w:sz w:val="31"/>
          <w:szCs w:val="31"/>
        </w:rPr>
        <w:drawing>
          <wp:inline distT="0" distB="0" distL="0" distR="0">
            <wp:extent cx="63500" cy="43815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3550" cy="44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88647">
      <w:pPr>
        <w:pStyle w:val="2"/>
        <w:spacing w:before="148" w:line="273" w:lineRule="auto"/>
        <w:ind w:left="43" w:right="327" w:firstLine="550"/>
        <w:rPr>
          <w:sz w:val="23"/>
          <w:szCs w:val="23"/>
        </w:rPr>
      </w:pPr>
      <w:r>
        <w:rPr>
          <w:rFonts w:ascii="仿宋" w:hAnsi="仿宋" w:eastAsia="仿宋" w:cs="仿宋"/>
          <w:spacing w:val="-13"/>
          <w:sz w:val="31"/>
          <w:szCs w:val="31"/>
        </w:rPr>
        <w:t>12.3.5总价合同采用支付分解表计量支付的，是否适</w:t>
      </w:r>
      <w:r>
        <w:rPr>
          <w:rFonts w:ascii="仿宋" w:hAnsi="仿宋" w:eastAsia="仿宋" w:cs="仿宋"/>
          <w:spacing w:val="-14"/>
          <w:sz w:val="31"/>
          <w:szCs w:val="31"/>
        </w:rPr>
        <w:t>用第12.3.4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项〔总价合同的计量〕约定进行计量：</w:t>
      </w:r>
      <w:r>
        <w:rPr>
          <w:spacing w:val="8"/>
          <w:position w:val="3"/>
          <w:sz w:val="23"/>
          <w:szCs w:val="23"/>
          <w:u w:val="single" w:color="auto"/>
        </w:rPr>
        <w:t xml:space="preserve">          </w:t>
      </w:r>
      <w:r>
        <w:rPr>
          <w:spacing w:val="-9"/>
          <w:position w:val="3"/>
          <w:sz w:val="23"/>
          <w:szCs w:val="23"/>
          <w:u w:val="single" w:color="auto"/>
        </w:rPr>
        <w:t>/</w:t>
      </w:r>
      <w:r>
        <w:rPr>
          <w:position w:val="3"/>
          <w:sz w:val="23"/>
          <w:szCs w:val="23"/>
          <w:u w:val="single" w:color="auto"/>
        </w:rPr>
        <w:t xml:space="preserve">                 </w:t>
      </w:r>
    </w:p>
    <w:p w14:paraId="64B4029C">
      <w:pPr>
        <w:spacing w:before="170" w:line="222" w:lineRule="auto"/>
        <w:ind w:left="59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12.3.6其他价格形式合同的计量</w:t>
      </w:r>
    </w:p>
    <w:p w14:paraId="3AC60A71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21" w:type="default"/>
          <w:pgSz w:w="11900" w:h="16820"/>
          <w:pgMar w:top="1429" w:right="1390" w:bottom="1144" w:left="1356" w:header="0" w:footer="1009" w:gutter="0"/>
          <w:cols w:space="720" w:num="1"/>
        </w:sectPr>
      </w:pPr>
    </w:p>
    <w:p w14:paraId="409CAAD8">
      <w:pPr>
        <w:pStyle w:val="2"/>
        <w:spacing w:before="108" w:line="222" w:lineRule="auto"/>
        <w:ind w:left="599"/>
        <w:rPr>
          <w:sz w:val="10"/>
          <w:szCs w:val="10"/>
        </w:rPr>
      </w:pPr>
      <w:r>
        <w:rPr>
          <w:rFonts w:ascii="仿宋" w:hAnsi="仿宋" w:eastAsia="仿宋" w:cs="仿宋"/>
          <w:spacing w:val="-3"/>
          <w:sz w:val="31"/>
          <w:szCs w:val="31"/>
        </w:rPr>
        <w:t>其他价格形式的计量方式和程序：</w:t>
      </w:r>
      <w:r>
        <w:rPr>
          <w:spacing w:val="-3"/>
          <w:sz w:val="10"/>
          <w:szCs w:val="10"/>
          <w:u w:val="single" w:color="auto"/>
        </w:rPr>
        <w:t xml:space="preserve">                         /                                        </w:t>
      </w:r>
    </w:p>
    <w:p w14:paraId="526312DF">
      <w:pPr>
        <w:spacing w:before="155" w:line="222" w:lineRule="auto"/>
        <w:ind w:left="604"/>
        <w:rPr>
          <w:rFonts w:ascii="黑体" w:hAnsi="黑体" w:eastAsia="黑体" w:cs="黑体"/>
          <w:sz w:val="31"/>
          <w:szCs w:val="31"/>
        </w:rPr>
      </w:pPr>
      <w:bookmarkStart w:id="46" w:name="bookmark37"/>
      <w:bookmarkEnd w:id="46"/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12.4工程进度款支付</w:t>
      </w:r>
    </w:p>
    <w:p w14:paraId="295A13E3">
      <w:pPr>
        <w:pStyle w:val="2"/>
        <w:spacing w:before="172" w:line="223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spacing w:val="-23"/>
          <w:sz w:val="31"/>
          <w:szCs w:val="31"/>
        </w:rPr>
        <w:t xml:space="preserve">12.4.1 </w:t>
      </w:r>
      <w:r>
        <w:rPr>
          <w:rFonts w:ascii="仿宋" w:hAnsi="仿宋" w:eastAsia="仿宋" w:cs="仿宋"/>
          <w:spacing w:val="-23"/>
          <w:sz w:val="31"/>
          <w:szCs w:val="31"/>
        </w:rPr>
        <w:t>付款周期</w:t>
      </w:r>
    </w:p>
    <w:p w14:paraId="74267B63">
      <w:pPr>
        <w:spacing w:before="195" w:line="234" w:lineRule="auto"/>
        <w:ind w:firstLine="59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关于付款周期的约定：</w:t>
      </w:r>
      <w:r>
        <w:rPr>
          <w:rFonts w:ascii="仿宋" w:hAnsi="仿宋" w:eastAsia="仿宋" w:cs="仿宋"/>
          <w:sz w:val="31"/>
          <w:szCs w:val="31"/>
          <w:u w:val="single" w:color="auto"/>
        </w:rPr>
        <w:t>工程施工进场拨付合同价款的10%,完成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  <w:u w:val="single" w:color="auto"/>
        </w:rPr>
        <w:t>全部工程量的60%,拨付合同价款的40%,完成全部工程量的90%,</w:t>
      </w:r>
      <w:r>
        <w:rPr>
          <w:rFonts w:ascii="仿宋" w:hAnsi="仿宋" w:eastAsia="仿宋" w:cs="仿宋"/>
          <w:spacing w:val="1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  <w:u w:val="single" w:color="auto"/>
        </w:rPr>
        <w:t>拨付合同价款的40%,完成全部工程量的100%,留足3%质保金拨付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  <w:u w:val="single" w:color="auto"/>
        </w:rPr>
        <w:t>剩余合同价款的7%</w:t>
      </w:r>
    </w:p>
    <w:p w14:paraId="381B1508">
      <w:pPr>
        <w:spacing w:before="40" w:line="188" w:lineRule="auto"/>
        <w:ind w:left="291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366B6FB7">
      <w:pPr>
        <w:spacing w:line="327" w:lineRule="auto"/>
        <w:rPr>
          <w:rFonts w:ascii="Arial"/>
          <w:sz w:val="21"/>
        </w:rPr>
      </w:pPr>
    </w:p>
    <w:p w14:paraId="63053ABB">
      <w:pPr>
        <w:spacing w:before="102" w:line="220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12.4.2进度付款申请单的编制</w:t>
      </w:r>
    </w:p>
    <w:p w14:paraId="7EEA0736">
      <w:pPr>
        <w:pStyle w:val="2"/>
        <w:spacing w:before="180" w:line="220" w:lineRule="auto"/>
        <w:ind w:left="59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关于进度付款申请单编制的约定</w:t>
      </w:r>
      <w:r>
        <w:rPr>
          <w:spacing w:val="-4"/>
          <w:sz w:val="31"/>
          <w:szCs w:val="31"/>
        </w:rPr>
        <w:t>：</w:t>
      </w:r>
      <w:r>
        <w:rPr>
          <w:spacing w:val="-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4"/>
          <w:sz w:val="31"/>
          <w:szCs w:val="31"/>
        </w:rPr>
        <w:t>。</w:t>
      </w:r>
    </w:p>
    <w:p w14:paraId="0D101758">
      <w:pPr>
        <w:pStyle w:val="2"/>
        <w:spacing w:before="161" w:line="220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spacing w:val="-18"/>
          <w:sz w:val="31"/>
          <w:szCs w:val="31"/>
        </w:rPr>
        <w:t xml:space="preserve">12.4.3 </w:t>
      </w:r>
      <w:r>
        <w:rPr>
          <w:rFonts w:ascii="仿宋" w:hAnsi="仿宋" w:eastAsia="仿宋" w:cs="仿宋"/>
          <w:spacing w:val="-18"/>
          <w:sz w:val="31"/>
          <w:szCs w:val="31"/>
        </w:rPr>
        <w:t>进度付款申请单的提交</w:t>
      </w:r>
    </w:p>
    <w:p w14:paraId="6CC38D9C">
      <w:pPr>
        <w:spacing w:before="170" w:line="277" w:lineRule="auto"/>
        <w:ind w:right="39" w:firstLine="7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(1)单价合同进度付款申请单提交的约定：</w:t>
      </w:r>
      <w:r>
        <w:rPr>
          <w:rFonts w:ascii="仿宋" w:hAnsi="仿宋" w:eastAsia="仿宋" w:cs="仿宋"/>
          <w:spacing w:val="-8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时段执行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>第12.4.1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>条约定，方式参照通用条款</w:t>
      </w:r>
      <w:r>
        <w:rPr>
          <w:rFonts w:ascii="仿宋" w:hAnsi="仿宋" w:eastAsia="仿宋" w:cs="仿宋"/>
          <w:spacing w:val="-2"/>
          <w:sz w:val="31"/>
          <w:szCs w:val="31"/>
        </w:rPr>
        <w:t>。</w:t>
      </w:r>
    </w:p>
    <w:p w14:paraId="607DD09C">
      <w:pPr>
        <w:pStyle w:val="2"/>
        <w:spacing w:before="150" w:line="227" w:lineRule="auto"/>
        <w:ind w:left="740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仿宋" w:hAnsi="仿宋" w:eastAsia="仿宋" w:cs="仿宋"/>
          <w:sz w:val="31"/>
          <w:szCs w:val="31"/>
        </w:rPr>
        <w:t>(2)总价合同进度付款申请单提交的约定：</w:t>
      </w:r>
      <w:r>
        <w:rPr>
          <w:spacing w:val="12"/>
          <w:position w:val="-3"/>
          <w:sz w:val="27"/>
          <w:szCs w:val="27"/>
          <w:u w:val="single" w:color="auto"/>
        </w:rPr>
        <w:t xml:space="preserve">      </w:t>
      </w:r>
      <w:r>
        <w:rPr>
          <w:position w:val="-3"/>
          <w:sz w:val="27"/>
          <w:szCs w:val="27"/>
          <w:u w:val="single" w:color="auto"/>
        </w:rPr>
        <w:t>/</w:t>
      </w:r>
      <w:r>
        <w:rPr>
          <w:spacing w:val="10"/>
          <w:position w:val="-3"/>
          <w:sz w:val="27"/>
          <w:szCs w:val="27"/>
          <w:u w:val="single" w:color="auto"/>
        </w:rPr>
        <w:t xml:space="preserve">        </w:t>
      </w:r>
      <w:r>
        <w:rPr>
          <w:spacing w:val="-118"/>
          <w:position w:val="-3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position w:val="-2"/>
          <w:sz w:val="9"/>
          <w:szCs w:val="9"/>
        </w:rPr>
        <w:t>0</w:t>
      </w:r>
    </w:p>
    <w:p w14:paraId="6BA1D0A8">
      <w:pPr>
        <w:pStyle w:val="2"/>
        <w:spacing w:before="169" w:line="220" w:lineRule="auto"/>
        <w:ind w:left="740"/>
        <w:rPr>
          <w:sz w:val="22"/>
          <w:szCs w:val="22"/>
        </w:rPr>
      </w:pPr>
      <w:r>
        <w:rPr>
          <w:rFonts w:ascii="仿宋" w:hAnsi="仿宋" w:eastAsia="仿宋" w:cs="仿宋"/>
          <w:spacing w:val="-15"/>
          <w:sz w:val="22"/>
          <w:szCs w:val="22"/>
        </w:rPr>
        <w:t>( 3 ) 其 他 价 格 形 式 合</w:t>
      </w:r>
      <w:r>
        <w:rPr>
          <w:rFonts w:ascii="仿宋" w:hAnsi="仿宋" w:eastAsia="仿宋" w:cs="仿宋"/>
          <w:spacing w:val="16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</w:rPr>
        <w:t>同 进 度 付 款</w:t>
      </w:r>
      <w:r>
        <w:rPr>
          <w:rFonts w:ascii="仿宋" w:hAnsi="仿宋" w:eastAsia="仿宋" w:cs="仿宋"/>
          <w:spacing w:val="2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</w:rPr>
        <w:t xml:space="preserve">申 请 单 </w:t>
      </w:r>
      <w:r>
        <w:rPr>
          <w:rFonts w:ascii="仿宋" w:hAnsi="仿宋" w:eastAsia="仿宋" w:cs="仿宋"/>
          <w:spacing w:val="-16"/>
          <w:sz w:val="22"/>
          <w:szCs w:val="22"/>
        </w:rPr>
        <w:t>提 交 的 约 定</w:t>
      </w:r>
      <w:r>
        <w:rPr>
          <w:rFonts w:ascii="仿宋" w:hAnsi="仿宋" w:eastAsia="仿宋" w:cs="仿宋"/>
          <w:spacing w:val="7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6"/>
          <w:sz w:val="22"/>
          <w:szCs w:val="22"/>
        </w:rPr>
        <w:t>：</w:t>
      </w:r>
      <w:r>
        <w:rPr>
          <w:rFonts w:ascii="仿宋" w:hAnsi="仿宋" w:eastAsia="仿宋" w:cs="仿宋"/>
          <w:spacing w:val="-50"/>
          <w:sz w:val="22"/>
          <w:szCs w:val="22"/>
        </w:rPr>
        <w:t xml:space="preserve"> </w:t>
      </w:r>
      <w:r>
        <w:rPr>
          <w:spacing w:val="-16"/>
          <w:sz w:val="22"/>
          <w:szCs w:val="22"/>
          <w:u w:val="single" w:color="auto"/>
        </w:rPr>
        <w:t xml:space="preserve">     /</w:t>
      </w:r>
      <w:r>
        <w:rPr>
          <w:sz w:val="22"/>
          <w:szCs w:val="22"/>
          <w:u w:val="single" w:color="auto"/>
        </w:rPr>
        <w:t xml:space="preserve">    </w:t>
      </w:r>
    </w:p>
    <w:p w14:paraId="2E64B883">
      <w:pPr>
        <w:spacing w:before="61" w:line="188" w:lineRule="auto"/>
        <w:ind w:left="865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2BBA203D">
      <w:pPr>
        <w:spacing w:before="139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12.4.4进度款审核和支付</w:t>
      </w:r>
    </w:p>
    <w:p w14:paraId="56B1D9DF">
      <w:pPr>
        <w:pStyle w:val="2"/>
        <w:spacing w:before="163" w:line="305" w:lineRule="auto"/>
        <w:ind w:left="599" w:right="56" w:firstLine="14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(1)监理人审查并报送发包人的期限：</w:t>
      </w:r>
      <w:r>
        <w:rPr>
          <w:rFonts w:ascii="仿宋" w:hAnsi="仿宋" w:eastAsia="仿宋" w:cs="仿宋"/>
          <w:spacing w:val="-107"/>
          <w:sz w:val="31"/>
          <w:szCs w:val="31"/>
        </w:rPr>
        <w:t xml:space="preserve"> </w:t>
      </w:r>
      <w:r>
        <w:rPr>
          <w:position w:val="-2"/>
          <w:sz w:val="25"/>
          <w:szCs w:val="25"/>
          <w:u w:val="single" w:color="auto"/>
        </w:rPr>
        <w:t xml:space="preserve">          /          </w:t>
      </w:r>
      <w:r>
        <w:rPr>
          <w:position w:val="-2"/>
          <w:sz w:val="25"/>
          <w:szCs w:val="25"/>
        </w:rPr>
        <w:t xml:space="preserve">    </w:t>
      </w:r>
      <w:r>
        <w:rPr>
          <w:rFonts w:ascii="仿宋" w:hAnsi="仿宋" w:eastAsia="仿宋" w:cs="仿宋"/>
          <w:spacing w:val="-13"/>
          <w:sz w:val="31"/>
          <w:szCs w:val="31"/>
        </w:rPr>
        <w:t>发包人完成审批并签发进度款支付证书的期限</w:t>
      </w:r>
      <w:r>
        <w:rPr>
          <w:spacing w:val="-13"/>
          <w:sz w:val="31"/>
          <w:szCs w:val="31"/>
        </w:rPr>
        <w:t>：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13"/>
          <w:sz w:val="31"/>
          <w:szCs w:val="31"/>
        </w:rPr>
        <w:t>。</w:t>
      </w:r>
    </w:p>
    <w:p w14:paraId="5134D1B5">
      <w:pPr>
        <w:spacing w:before="114" w:line="221" w:lineRule="auto"/>
        <w:ind w:left="740"/>
        <w:rPr>
          <w:rFonts w:ascii="Arial" w:hAnsi="Arial" w:eastAsia="Arial" w:cs="Arial"/>
          <w:sz w:val="31"/>
          <w:szCs w:val="31"/>
        </w:rPr>
      </w:pPr>
      <w:r>
        <w:rPr>
          <w:rFonts w:ascii="仿宋" w:hAnsi="仿宋" w:eastAsia="仿宋" w:cs="仿宋"/>
          <w:spacing w:val="15"/>
          <w:sz w:val="31"/>
          <w:szCs w:val="31"/>
        </w:rPr>
        <w:t>(2)发包人支付进度款的期限：</w:t>
      </w:r>
      <w:r>
        <w:rPr>
          <w:rFonts w:ascii="仿宋" w:hAnsi="仿宋" w:eastAsia="仿宋" w:cs="仿宋"/>
          <w:spacing w:val="-12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5"/>
          <w:sz w:val="31"/>
          <w:szCs w:val="31"/>
          <w:u w:val="single" w:color="auto"/>
        </w:rPr>
        <w:t>执行通用条款</w:t>
      </w:r>
      <w:r>
        <w:rPr>
          <w:rFonts w:ascii="仿宋" w:hAnsi="仿宋" w:eastAsia="仿宋" w:cs="仿宋"/>
          <w:spacing w:val="65"/>
          <w:sz w:val="31"/>
          <w:szCs w:val="31"/>
          <w:u w:val="single" w:color="auto"/>
        </w:rPr>
        <w:t xml:space="preserve"> </w:t>
      </w:r>
      <w:r>
        <w:rPr>
          <w:rFonts w:ascii="Arial" w:hAnsi="Arial" w:eastAsia="Arial" w:cs="Arial"/>
          <w:spacing w:val="15"/>
          <w:sz w:val="31"/>
          <w:szCs w:val="31"/>
        </w:rPr>
        <w:t>o</w:t>
      </w:r>
    </w:p>
    <w:p w14:paraId="398C2717">
      <w:pPr>
        <w:pStyle w:val="2"/>
        <w:spacing w:before="129" w:line="221" w:lineRule="auto"/>
        <w:ind w:right="50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发包人逾期支付进度款的违约金的计算方式</w:t>
      </w:r>
      <w:r>
        <w:rPr>
          <w:spacing w:val="-8"/>
          <w:sz w:val="31"/>
          <w:szCs w:val="31"/>
        </w:rPr>
        <w:t xml:space="preserve">： </w:t>
      </w:r>
      <w:r>
        <w:rPr>
          <w:rFonts w:ascii="仿宋" w:hAnsi="仿宋" w:eastAsia="仿宋" w:cs="仿宋"/>
          <w:spacing w:val="-12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8"/>
          <w:sz w:val="31"/>
          <w:szCs w:val="31"/>
        </w:rPr>
        <w:t>。</w:t>
      </w:r>
    </w:p>
    <w:p w14:paraId="1692E23F">
      <w:pPr>
        <w:spacing w:before="149" w:line="222" w:lineRule="auto"/>
        <w:ind w:left="7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12.4.6支付分解表的编制</w:t>
      </w:r>
    </w:p>
    <w:p w14:paraId="57BE94CD">
      <w:pPr>
        <w:pStyle w:val="2"/>
        <w:spacing w:before="168" w:line="222" w:lineRule="auto"/>
        <w:ind w:left="740"/>
        <w:rPr>
          <w:rFonts w:ascii="仿宋" w:hAnsi="仿宋" w:eastAsia="仿宋" w:cs="仿宋"/>
          <w:sz w:val="31"/>
          <w:szCs w:val="31"/>
        </w:rPr>
      </w:pPr>
      <w:r>
        <w:rPr>
          <w:spacing w:val="-12"/>
          <w:sz w:val="31"/>
          <w:szCs w:val="31"/>
        </w:rPr>
        <w:t>2、</w:t>
      </w:r>
      <w:r>
        <w:rPr>
          <w:rFonts w:ascii="仿宋" w:hAnsi="仿宋" w:eastAsia="仿宋" w:cs="仿宋"/>
          <w:spacing w:val="-12"/>
          <w:sz w:val="31"/>
          <w:szCs w:val="31"/>
        </w:rPr>
        <w:t>总价合同支付分解表的编制与审批：</w:t>
      </w:r>
      <w:r>
        <w:rPr>
          <w:rFonts w:ascii="仿宋" w:hAnsi="仿宋" w:eastAsia="仿宋" w:cs="仿宋"/>
          <w:spacing w:val="-75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</w:t>
      </w:r>
    </w:p>
    <w:p w14:paraId="5B8A5018">
      <w:pPr>
        <w:pStyle w:val="2"/>
        <w:spacing w:before="176" w:line="221" w:lineRule="auto"/>
        <w:ind w:left="740"/>
        <w:rPr>
          <w:rFonts w:ascii="Arial" w:hAnsi="Arial" w:eastAsia="Arial" w:cs="Arial"/>
          <w:sz w:val="15"/>
          <w:szCs w:val="15"/>
        </w:rPr>
      </w:pPr>
      <w:r>
        <w:rPr>
          <w:spacing w:val="-10"/>
          <w:sz w:val="31"/>
          <w:szCs w:val="31"/>
        </w:rPr>
        <w:t>3、</w:t>
      </w:r>
      <w:r>
        <w:rPr>
          <w:rFonts w:ascii="仿宋" w:hAnsi="仿宋" w:eastAsia="仿宋" w:cs="仿宋"/>
          <w:spacing w:val="-10"/>
          <w:sz w:val="31"/>
          <w:szCs w:val="31"/>
        </w:rPr>
        <w:t>单价合同的总价项目支付分解表的编制与审批：</w:t>
      </w:r>
      <w:r>
        <w:rPr>
          <w:spacing w:val="-10"/>
          <w:sz w:val="31"/>
          <w:szCs w:val="31"/>
          <w:u w:val="single" w:color="auto"/>
        </w:rPr>
        <w:t xml:space="preserve">    /</w:t>
      </w:r>
      <w:r>
        <w:rPr>
          <w:spacing w:val="4"/>
          <w:sz w:val="31"/>
          <w:szCs w:val="31"/>
          <w:u w:val="single" w:color="auto"/>
        </w:rPr>
        <w:t xml:space="preserve">    </w:t>
      </w:r>
      <w:r>
        <w:rPr>
          <w:rFonts w:ascii="Arial" w:hAnsi="Arial" w:eastAsia="Arial" w:cs="Arial"/>
          <w:spacing w:val="-10"/>
          <w:sz w:val="15"/>
          <w:szCs w:val="15"/>
        </w:rPr>
        <w:t>o</w:t>
      </w:r>
    </w:p>
    <w:p w14:paraId="6CC87D6A">
      <w:pPr>
        <w:spacing w:before="157" w:line="221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3"/>
          <w:sz w:val="31"/>
          <w:szCs w:val="31"/>
        </w:rPr>
        <w:t>12.5支付账户</w:t>
      </w:r>
    </w:p>
    <w:p w14:paraId="2AF20011">
      <w:pPr>
        <w:spacing w:before="173" w:line="221" w:lineRule="auto"/>
        <w:ind w:left="59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1"/>
          <w:sz w:val="31"/>
          <w:szCs w:val="31"/>
        </w:rPr>
        <w:t>发包人应将合同价款支付至合同协议书中约</w:t>
      </w:r>
      <w:r>
        <w:rPr>
          <w:rFonts w:ascii="黑体" w:hAnsi="黑体" w:eastAsia="黑体" w:cs="黑体"/>
          <w:spacing w:val="-12"/>
          <w:sz w:val="31"/>
          <w:szCs w:val="31"/>
        </w:rPr>
        <w:t>定的承包人账户。</w:t>
      </w:r>
    </w:p>
    <w:p w14:paraId="612C565F">
      <w:pPr>
        <w:pStyle w:val="2"/>
        <w:spacing w:before="155" w:line="221" w:lineRule="auto"/>
        <w:ind w:left="4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12"/>
          <w:sz w:val="31"/>
          <w:szCs w:val="31"/>
        </w:rPr>
        <w:t>13.</w:t>
      </w:r>
      <w:r>
        <w:rPr>
          <w:rFonts w:ascii="黑体" w:hAnsi="黑体" w:eastAsia="黑体" w:cs="黑体"/>
          <w:b/>
          <w:bCs/>
          <w:spacing w:val="12"/>
          <w:sz w:val="31"/>
          <w:szCs w:val="31"/>
        </w:rPr>
        <w:t>验收和工程试车</w:t>
      </w:r>
    </w:p>
    <w:p w14:paraId="1AB7A9B1">
      <w:pPr>
        <w:pStyle w:val="2"/>
        <w:spacing w:before="159" w:line="222" w:lineRule="auto"/>
        <w:ind w:left="60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7"/>
          <w:sz w:val="31"/>
          <w:szCs w:val="31"/>
        </w:rPr>
        <w:t>13.1</w:t>
      </w:r>
      <w:r>
        <w:rPr>
          <w:spacing w:val="-17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1"/>
          <w:szCs w:val="31"/>
        </w:rPr>
        <w:t>分部分项工程验收</w:t>
      </w:r>
    </w:p>
    <w:p w14:paraId="06159125">
      <w:pPr>
        <w:spacing w:line="222" w:lineRule="auto"/>
        <w:rPr>
          <w:rFonts w:ascii="黑体" w:hAnsi="黑体" w:eastAsia="黑体" w:cs="黑体"/>
          <w:sz w:val="31"/>
          <w:szCs w:val="31"/>
        </w:rPr>
        <w:sectPr>
          <w:footerReference r:id="rId22" w:type="default"/>
          <w:pgSz w:w="11900" w:h="16820"/>
          <w:pgMar w:top="1429" w:right="1618" w:bottom="1144" w:left="1299" w:header="0" w:footer="1009" w:gutter="0"/>
          <w:cols w:space="720" w:num="1"/>
        </w:sectPr>
      </w:pPr>
    </w:p>
    <w:p w14:paraId="46EB080C">
      <w:pPr>
        <w:spacing w:before="117" w:line="307" w:lineRule="auto"/>
        <w:ind w:right="9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13.1.2监理人不能按时进行验收时，应提前</w:t>
      </w:r>
      <w:r>
        <w:rPr>
          <w:rFonts w:ascii="Times New Roman" w:hAnsi="Times New Roman" w:eastAsia="Times New Roman" w:cs="Times New Roman"/>
          <w:spacing w:val="-2"/>
          <w:sz w:val="30"/>
          <w:szCs w:val="30"/>
          <w:u w:val="single" w:color="auto"/>
        </w:rPr>
        <w:t xml:space="preserve">    24    </w:t>
      </w:r>
      <w:r>
        <w:rPr>
          <w:rFonts w:ascii="Times New Roman" w:hAnsi="Times New Roman" w:eastAsia="Times New Roman" w:cs="Times New Roman"/>
          <w:spacing w:val="-6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小时提交书面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延期要求。</w:t>
      </w:r>
    </w:p>
    <w:p w14:paraId="5CD3934D">
      <w:pPr>
        <w:spacing w:before="65" w:line="224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关于延期最长不得超过：</w:t>
      </w:r>
      <w:r>
        <w:rPr>
          <w:rFonts w:ascii="Times New Roman" w:hAnsi="Times New Roman" w:eastAsia="Times New Roman" w:cs="Times New Roman"/>
          <w:spacing w:val="-5"/>
          <w:sz w:val="30"/>
          <w:szCs w:val="30"/>
          <w:u w:val="single" w:color="auto"/>
        </w:rPr>
        <w:t xml:space="preserve">     48     </w:t>
      </w:r>
      <w:r>
        <w:rPr>
          <w:rFonts w:ascii="Times New Roman" w:hAnsi="Times New Roman" w:eastAsia="Times New Roman" w:cs="Times New Roman"/>
          <w:spacing w:val="-5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9"/>
          <w:sz w:val="30"/>
          <w:szCs w:val="30"/>
          <w:u w:val="single" w:color="auto"/>
        </w:rPr>
        <w:t xml:space="preserve">   </w:t>
      </w:r>
      <w:r>
        <w:rPr>
          <w:rFonts w:ascii="Times New Roman" w:hAnsi="Times New Roman" w:eastAsia="Times New Roman" w:cs="Times New Roman"/>
          <w:spacing w:val="-5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小时。</w:t>
      </w:r>
    </w:p>
    <w:p w14:paraId="209C87CB">
      <w:pPr>
        <w:spacing w:before="171" w:line="221" w:lineRule="auto"/>
        <w:ind w:left="614"/>
        <w:rPr>
          <w:rFonts w:ascii="黑体" w:hAnsi="黑体" w:eastAsia="黑体" w:cs="黑体"/>
          <w:sz w:val="30"/>
          <w:szCs w:val="30"/>
        </w:rPr>
      </w:pPr>
      <w:bookmarkStart w:id="47" w:name="bookmark38"/>
      <w:bookmarkEnd w:id="47"/>
      <w:r>
        <w:rPr>
          <w:rFonts w:ascii="黑体" w:hAnsi="黑体" w:eastAsia="黑体" w:cs="黑体"/>
          <w:b/>
          <w:bCs/>
          <w:spacing w:val="4"/>
          <w:sz w:val="30"/>
          <w:szCs w:val="30"/>
        </w:rPr>
        <w:t>13.2竣工验收</w:t>
      </w:r>
    </w:p>
    <w:p w14:paraId="7A39A835">
      <w:pPr>
        <w:spacing w:before="185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13.2.2竣工验收程序</w:t>
      </w:r>
    </w:p>
    <w:p w14:paraId="23E2C859">
      <w:pPr>
        <w:spacing w:before="176" w:line="222" w:lineRule="auto"/>
        <w:ind w:left="609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8"/>
          <w:sz w:val="30"/>
          <w:szCs w:val="30"/>
        </w:rPr>
        <w:t>关于竣工验收程序的约定：</w:t>
      </w:r>
      <w:r>
        <w:rPr>
          <w:rFonts w:ascii="仿宋" w:hAnsi="仿宋" w:eastAsia="仿宋" w:cs="仿宋"/>
          <w:spacing w:val="11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款</w:t>
      </w:r>
      <w:r>
        <w:rPr>
          <w:rFonts w:ascii="Arial" w:hAnsi="Arial" w:eastAsia="Arial" w:cs="Arial"/>
          <w:spacing w:val="-8"/>
          <w:sz w:val="16"/>
          <w:szCs w:val="16"/>
        </w:rPr>
        <w:t>o</w:t>
      </w:r>
    </w:p>
    <w:p w14:paraId="1C0840E2">
      <w:pPr>
        <w:spacing w:before="172" w:line="198" w:lineRule="auto"/>
        <w:ind w:right="14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发包人不按照本项约定组织竣工验收、颁发工程接收证书的违约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金的计算方法：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5DEC5065">
      <w:pPr>
        <w:spacing w:line="188" w:lineRule="auto"/>
        <w:ind w:left="452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6BC3665E">
      <w:pPr>
        <w:spacing w:line="255" w:lineRule="auto"/>
        <w:rPr>
          <w:rFonts w:ascii="Arial"/>
          <w:sz w:val="21"/>
        </w:rPr>
      </w:pPr>
    </w:p>
    <w:p w14:paraId="48430878">
      <w:pPr>
        <w:spacing w:before="98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13.2.5移交、接收全部与部分工程</w:t>
      </w:r>
    </w:p>
    <w:p w14:paraId="1033656A">
      <w:pPr>
        <w:spacing w:before="189" w:line="222" w:lineRule="auto"/>
        <w:ind w:left="609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8"/>
          <w:sz w:val="30"/>
          <w:szCs w:val="30"/>
        </w:rPr>
        <w:t>承包人向发包人移交工程的期限：</w:t>
      </w:r>
      <w:r>
        <w:rPr>
          <w:rFonts w:ascii="仿宋" w:hAnsi="仿宋" w:eastAsia="仿宋" w:cs="仿宋"/>
          <w:spacing w:val="-1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5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8"/>
          <w:sz w:val="28"/>
          <w:szCs w:val="28"/>
          <w:u w:val="single" w:color="auto"/>
        </w:rPr>
        <w:t>执</w:t>
      </w:r>
      <w:r>
        <w:rPr>
          <w:rFonts w:ascii="仿宋" w:hAnsi="仿宋" w:eastAsia="仿宋" w:cs="仿宋"/>
          <w:spacing w:val="-52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8"/>
          <w:sz w:val="28"/>
          <w:szCs w:val="28"/>
          <w:u w:val="single" w:color="auto"/>
        </w:rPr>
        <w:t>行</w:t>
      </w:r>
      <w:r>
        <w:rPr>
          <w:rFonts w:ascii="仿宋" w:hAnsi="仿宋" w:eastAsia="仿宋" w:cs="仿宋"/>
          <w:spacing w:val="-49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8"/>
          <w:sz w:val="28"/>
          <w:szCs w:val="28"/>
          <w:u w:val="single" w:color="auto"/>
        </w:rPr>
        <w:t>通</w:t>
      </w:r>
      <w:r>
        <w:rPr>
          <w:rFonts w:ascii="仿宋" w:hAnsi="仿宋" w:eastAsia="仿宋" w:cs="仿宋"/>
          <w:spacing w:val="-54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8"/>
          <w:sz w:val="28"/>
          <w:szCs w:val="28"/>
          <w:u w:val="single" w:color="auto"/>
        </w:rPr>
        <w:t>用</w:t>
      </w:r>
      <w:r>
        <w:rPr>
          <w:rFonts w:ascii="仿宋" w:hAnsi="仿宋" w:eastAsia="仿宋" w:cs="仿宋"/>
          <w:spacing w:val="-51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8"/>
          <w:sz w:val="28"/>
          <w:szCs w:val="28"/>
          <w:u w:val="single" w:color="auto"/>
        </w:rPr>
        <w:t>条</w:t>
      </w:r>
      <w:r>
        <w:rPr>
          <w:rFonts w:ascii="仿宋" w:hAnsi="仿宋" w:eastAsia="仿宋" w:cs="仿宋"/>
          <w:spacing w:val="-55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8"/>
          <w:sz w:val="28"/>
          <w:szCs w:val="28"/>
          <w:u w:val="single" w:color="auto"/>
        </w:rPr>
        <w:t>款</w:t>
      </w:r>
      <w:r>
        <w:rPr>
          <w:rFonts w:ascii="仿宋" w:hAnsi="仿宋" w:eastAsia="仿宋" w:cs="仿宋"/>
          <w:spacing w:val="67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-130"/>
          <w:sz w:val="28"/>
          <w:szCs w:val="28"/>
        </w:rPr>
        <w:t xml:space="preserve"> </w:t>
      </w:r>
      <w:r>
        <w:rPr>
          <w:rFonts w:ascii="Arial" w:hAnsi="Arial" w:eastAsia="Arial" w:cs="Arial"/>
          <w:spacing w:val="-8"/>
          <w:sz w:val="16"/>
          <w:szCs w:val="16"/>
        </w:rPr>
        <w:t>o</w:t>
      </w:r>
    </w:p>
    <w:p w14:paraId="442E54A9">
      <w:pPr>
        <w:pStyle w:val="2"/>
        <w:spacing w:before="159" w:line="205" w:lineRule="auto"/>
        <w:ind w:firstLine="609"/>
        <w:rPr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发包人未按本合同约定接收全部或部分工程的，违约金的计算方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法为：</w:t>
      </w:r>
      <w:r>
        <w:rPr>
          <w:spacing w:val="-3"/>
          <w:sz w:val="30"/>
          <w:szCs w:val="30"/>
          <w:u w:val="single" w:color="auto"/>
        </w:rPr>
        <w:t xml:space="preserve">        /        </w:t>
      </w:r>
    </w:p>
    <w:p w14:paraId="07E20AEE">
      <w:pPr>
        <w:spacing w:line="60" w:lineRule="exact"/>
        <w:ind w:left="342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A119F91">
      <w:pPr>
        <w:spacing w:line="262" w:lineRule="auto"/>
        <w:rPr>
          <w:rFonts w:ascii="Arial"/>
          <w:sz w:val="21"/>
        </w:rPr>
      </w:pPr>
    </w:p>
    <w:p w14:paraId="0D05DF92">
      <w:pPr>
        <w:spacing w:before="98" w:line="202" w:lineRule="auto"/>
        <w:ind w:firstLine="60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承包人未按时移交工程的，违约金的计算方法为：</w:t>
      </w:r>
      <w:r>
        <w:rPr>
          <w:rFonts w:ascii="仿宋" w:hAnsi="仿宋" w:eastAsia="仿宋" w:cs="仿宋"/>
          <w:spacing w:val="-10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同第7.5.2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8"/>
          <w:sz w:val="30"/>
          <w:szCs w:val="30"/>
          <w:u w:val="single" w:color="auto"/>
        </w:rPr>
        <w:t>条“因承包人原因导致工期延误”的处罚方式</w:t>
      </w:r>
    </w:p>
    <w:p w14:paraId="5589F41B">
      <w:pPr>
        <w:spacing w:line="188" w:lineRule="auto"/>
        <w:ind w:left="636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4E48E56">
      <w:pPr>
        <w:rPr>
          <w:rFonts w:ascii="Arial"/>
          <w:sz w:val="21"/>
        </w:rPr>
      </w:pPr>
    </w:p>
    <w:p w14:paraId="12DCB2AA">
      <w:pPr>
        <w:spacing w:before="97" w:line="221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13.3工程试车</w:t>
      </w:r>
    </w:p>
    <w:p w14:paraId="645C5951">
      <w:pPr>
        <w:spacing w:before="192" w:line="219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 xml:space="preserve">13.3.1  </w:t>
      </w:r>
      <w:r>
        <w:rPr>
          <w:rFonts w:ascii="仿宋" w:hAnsi="仿宋" w:eastAsia="仿宋" w:cs="仿宋"/>
          <w:spacing w:val="-1"/>
          <w:sz w:val="30"/>
          <w:szCs w:val="30"/>
        </w:rPr>
        <w:t>试车程序</w:t>
      </w:r>
    </w:p>
    <w:p w14:paraId="26B7C0DA">
      <w:pPr>
        <w:spacing w:before="174" w:line="219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工程试车内容：</w:t>
      </w:r>
      <w:r>
        <w:rPr>
          <w:rFonts w:ascii="仿宋" w:hAnsi="仿宋" w:eastAsia="仿宋" w:cs="仿宋"/>
          <w:spacing w:val="-113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</w:t>
      </w:r>
    </w:p>
    <w:p w14:paraId="385F7173">
      <w:pPr>
        <w:spacing w:before="191" w:line="221" w:lineRule="auto"/>
        <w:ind w:left="78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(1)单机无负荷试车费用由</w:t>
      </w:r>
      <w:r>
        <w:rPr>
          <w:rFonts w:ascii="仿宋" w:hAnsi="仿宋" w:eastAsia="仿宋" w:cs="仿宋"/>
          <w:spacing w:val="-13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 xml:space="preserve">              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</w:rPr>
        <w:t>承担：</w:t>
      </w:r>
    </w:p>
    <w:p w14:paraId="5FC41A4C">
      <w:pPr>
        <w:pStyle w:val="2"/>
        <w:spacing w:before="111" w:line="228" w:lineRule="auto"/>
        <w:ind w:left="799"/>
        <w:rPr>
          <w:rFonts w:ascii="仿宋" w:hAnsi="仿宋" w:eastAsia="仿宋" w:cs="仿宋"/>
          <w:sz w:val="34"/>
          <w:szCs w:val="34"/>
        </w:rPr>
      </w:pPr>
      <w:r>
        <w:rPr>
          <w:rFonts w:ascii="仿宋" w:hAnsi="仿宋" w:eastAsia="仿宋" w:cs="仿宋"/>
          <w:spacing w:val="5"/>
          <w:sz w:val="30"/>
          <w:szCs w:val="30"/>
        </w:rPr>
        <w:t>(2)无负荷联动试车费用由</w:t>
      </w:r>
      <w:r>
        <w:rPr>
          <w:spacing w:val="5"/>
          <w:position w:val="1"/>
          <w:sz w:val="34"/>
          <w:szCs w:val="34"/>
          <w:u w:val="single" w:color="auto"/>
        </w:rPr>
        <w:t xml:space="preserve">      /</w:t>
      </w:r>
      <w:r>
        <w:rPr>
          <w:spacing w:val="11"/>
          <w:position w:val="1"/>
          <w:sz w:val="34"/>
          <w:szCs w:val="34"/>
          <w:u w:val="single" w:color="auto"/>
        </w:rPr>
        <w:t xml:space="preserve">      </w:t>
      </w:r>
      <w:r>
        <w:rPr>
          <w:rFonts w:ascii="仿宋" w:hAnsi="仿宋" w:eastAsia="仿宋" w:cs="仿宋"/>
          <w:spacing w:val="5"/>
          <w:position w:val="1"/>
          <w:sz w:val="34"/>
          <w:szCs w:val="34"/>
        </w:rPr>
        <w:t>承担。</w:t>
      </w:r>
    </w:p>
    <w:p w14:paraId="6A2FF9FE">
      <w:pPr>
        <w:pStyle w:val="2"/>
        <w:spacing w:before="183" w:line="219" w:lineRule="auto"/>
        <w:ind w:left="609"/>
        <w:outlineLvl w:val="1"/>
        <w:rPr>
          <w:rFonts w:ascii="仿宋" w:hAnsi="仿宋" w:eastAsia="仿宋" w:cs="仿宋"/>
          <w:sz w:val="30"/>
          <w:szCs w:val="30"/>
        </w:rPr>
      </w:pPr>
      <w:bookmarkStart w:id="48" w:name="bookmark16"/>
      <w:bookmarkEnd w:id="48"/>
      <w:r>
        <w:rPr>
          <w:spacing w:val="-15"/>
          <w:sz w:val="30"/>
          <w:szCs w:val="30"/>
        </w:rPr>
        <w:t xml:space="preserve">13.3.3 </w:t>
      </w:r>
      <w:r>
        <w:rPr>
          <w:rFonts w:ascii="仿宋" w:hAnsi="仿宋" w:eastAsia="仿宋" w:cs="仿宋"/>
          <w:spacing w:val="-15"/>
          <w:sz w:val="30"/>
          <w:szCs w:val="30"/>
        </w:rPr>
        <w:t>投料试车</w:t>
      </w:r>
    </w:p>
    <w:p w14:paraId="5D7A50DE">
      <w:pPr>
        <w:pStyle w:val="2"/>
        <w:spacing w:before="184" w:line="219" w:lineRule="auto"/>
        <w:ind w:left="609"/>
        <w:rPr>
          <w:sz w:val="23"/>
          <w:szCs w:val="23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关于投料试车相关事项的约定：</w:t>
      </w:r>
      <w:r>
        <w:rPr>
          <w:rFonts w:ascii="仿宋" w:hAnsi="仿宋" w:eastAsia="仿宋" w:cs="仿宋"/>
          <w:spacing w:val="-102"/>
          <w:sz w:val="30"/>
          <w:szCs w:val="30"/>
        </w:rPr>
        <w:t xml:space="preserve"> </w:t>
      </w:r>
      <w:r>
        <w:rPr>
          <w:spacing w:val="10"/>
          <w:position w:val="1"/>
          <w:sz w:val="23"/>
          <w:szCs w:val="23"/>
          <w:u w:val="single" w:color="auto"/>
        </w:rPr>
        <w:t xml:space="preserve">         </w:t>
      </w:r>
      <w:r>
        <w:rPr>
          <w:spacing w:val="-2"/>
          <w:position w:val="1"/>
          <w:sz w:val="23"/>
          <w:szCs w:val="23"/>
          <w:u w:val="single" w:color="auto"/>
        </w:rPr>
        <w:t xml:space="preserve">/          </w:t>
      </w:r>
    </w:p>
    <w:p w14:paraId="41D9E1D8">
      <w:pPr>
        <w:pStyle w:val="2"/>
        <w:spacing w:before="184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2"/>
          <w:sz w:val="30"/>
          <w:szCs w:val="30"/>
        </w:rPr>
        <w:t xml:space="preserve">13.6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竣工退场</w:t>
      </w:r>
      <w:r>
        <w:rPr>
          <w:rFonts w:ascii="黑体" w:hAnsi="黑体" w:eastAsia="黑体" w:cs="黑体"/>
          <w:spacing w:val="24"/>
          <w:sz w:val="30"/>
          <w:szCs w:val="30"/>
        </w:rPr>
        <w:t xml:space="preserve">  </w:t>
      </w:r>
      <w:r>
        <w:rPr>
          <w:rFonts w:ascii="Times New Roman" w:hAnsi="Times New Roman" w:eastAsia="Times New Roman" w:cs="Times New Roman"/>
          <w:spacing w:val="-12"/>
          <w:sz w:val="30"/>
          <w:szCs w:val="30"/>
        </w:rPr>
        <w:t>1</w:t>
      </w:r>
      <w:r>
        <w:rPr>
          <w:spacing w:val="-12"/>
          <w:sz w:val="30"/>
          <w:szCs w:val="30"/>
        </w:rPr>
        <w:t xml:space="preserve">3.6.1 </w:t>
      </w:r>
      <w:r>
        <w:rPr>
          <w:rFonts w:ascii="仿宋" w:hAnsi="仿宋" w:eastAsia="仿宋" w:cs="仿宋"/>
          <w:spacing w:val="-12"/>
          <w:sz w:val="30"/>
          <w:szCs w:val="30"/>
        </w:rPr>
        <w:t>竣工退场</w:t>
      </w:r>
    </w:p>
    <w:p w14:paraId="468874EE">
      <w:pPr>
        <w:spacing w:before="172" w:line="222" w:lineRule="auto"/>
        <w:ind w:left="60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20"/>
          <w:sz w:val="23"/>
          <w:szCs w:val="23"/>
        </w:rPr>
        <w:t>承 包 人</w:t>
      </w:r>
      <w:r>
        <w:rPr>
          <w:rFonts w:ascii="仿宋" w:hAnsi="仿宋" w:eastAsia="仿宋" w:cs="仿宋"/>
          <w:spacing w:val="-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完</w:t>
      </w:r>
      <w:r>
        <w:rPr>
          <w:rFonts w:ascii="仿宋" w:hAnsi="仿宋" w:eastAsia="仿宋" w:cs="仿宋"/>
          <w:spacing w:val="-2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成</w:t>
      </w:r>
      <w:r>
        <w:rPr>
          <w:rFonts w:ascii="仿宋" w:hAnsi="仿宋" w:eastAsia="仿宋" w:cs="仿宋"/>
          <w:spacing w:val="-2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竣</w:t>
      </w:r>
      <w:r>
        <w:rPr>
          <w:rFonts w:ascii="仿宋" w:hAnsi="仿宋" w:eastAsia="仿宋" w:cs="仿宋"/>
          <w:spacing w:val="-1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工 退</w:t>
      </w:r>
      <w:r>
        <w:rPr>
          <w:rFonts w:ascii="仿宋" w:hAnsi="仿宋" w:eastAsia="仿宋" w:cs="仿宋"/>
          <w:spacing w:val="-2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场 的</w:t>
      </w:r>
      <w:r>
        <w:rPr>
          <w:rFonts w:ascii="仿宋" w:hAnsi="仿宋" w:eastAsia="仿宋" w:cs="仿宋"/>
          <w:spacing w:val="-2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</w:rPr>
        <w:t>期 限 ：</w:t>
      </w:r>
      <w:r>
        <w:rPr>
          <w:rFonts w:ascii="仿宋" w:hAnsi="仿宋" w:eastAsia="仿宋" w:cs="仿宋"/>
          <w:spacing w:val="-67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99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  <w:u w:val="single" w:color="auto"/>
        </w:rPr>
        <w:t>颁</w:t>
      </w:r>
      <w:r>
        <w:rPr>
          <w:rFonts w:ascii="仿宋" w:hAnsi="仿宋" w:eastAsia="仿宋" w:cs="仿宋"/>
          <w:spacing w:val="27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  <w:u w:val="single" w:color="auto"/>
        </w:rPr>
        <w:t>发</w:t>
      </w:r>
      <w:r>
        <w:rPr>
          <w:rFonts w:ascii="仿宋" w:hAnsi="仿宋" w:eastAsia="仿宋" w:cs="仿宋"/>
          <w:spacing w:val="26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  <w:u w:val="single" w:color="auto"/>
        </w:rPr>
        <w:t>工</w:t>
      </w:r>
      <w:r>
        <w:rPr>
          <w:rFonts w:ascii="仿宋" w:hAnsi="仿宋" w:eastAsia="仿宋" w:cs="仿宋"/>
          <w:spacing w:val="23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  <w:u w:val="single" w:color="auto"/>
        </w:rPr>
        <w:t>程</w:t>
      </w:r>
      <w:r>
        <w:rPr>
          <w:rFonts w:ascii="仿宋" w:hAnsi="仿宋" w:eastAsia="仿宋" w:cs="仿宋"/>
          <w:spacing w:val="22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  <w:u w:val="single" w:color="auto"/>
        </w:rPr>
        <w:t>竣</w:t>
      </w:r>
      <w:r>
        <w:rPr>
          <w:rFonts w:ascii="仿宋" w:hAnsi="仿宋" w:eastAsia="仿宋" w:cs="仿宋"/>
          <w:spacing w:val="26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  <w:u w:val="single" w:color="auto"/>
        </w:rPr>
        <w:t>工</w:t>
      </w:r>
      <w:r>
        <w:rPr>
          <w:rFonts w:ascii="仿宋" w:hAnsi="仿宋" w:eastAsia="仿宋" w:cs="仿宋"/>
          <w:spacing w:val="20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  <w:u w:val="single" w:color="auto"/>
        </w:rPr>
        <w:t>证</w:t>
      </w:r>
      <w:r>
        <w:rPr>
          <w:rFonts w:ascii="仿宋" w:hAnsi="仿宋" w:eastAsia="仿宋" w:cs="仿宋"/>
          <w:spacing w:val="32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  <w:u w:val="single" w:color="auto"/>
        </w:rPr>
        <w:t>书</w:t>
      </w:r>
      <w:r>
        <w:rPr>
          <w:rFonts w:ascii="仿宋" w:hAnsi="仿宋" w:eastAsia="仿宋" w:cs="仿宋"/>
          <w:spacing w:val="22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  <w:u w:val="single" w:color="auto"/>
        </w:rPr>
        <w:t>后</w:t>
      </w:r>
      <w:r>
        <w:rPr>
          <w:rFonts w:ascii="仿宋" w:hAnsi="仿宋" w:eastAsia="仿宋" w:cs="仿宋"/>
          <w:spacing w:val="19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  <w:u w:val="single" w:color="auto"/>
        </w:rPr>
        <w:t>3</w:t>
      </w:r>
      <w:r>
        <w:rPr>
          <w:rFonts w:ascii="仿宋" w:hAnsi="仿宋" w:eastAsia="仿宋" w:cs="仿宋"/>
          <w:spacing w:val="21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  <w:u w:val="single" w:color="auto"/>
        </w:rPr>
        <w:t>天</w:t>
      </w:r>
      <w:r>
        <w:rPr>
          <w:rFonts w:ascii="仿宋" w:hAnsi="仿宋" w:eastAsia="仿宋" w:cs="仿宋"/>
          <w:spacing w:val="49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3"/>
          <w:szCs w:val="23"/>
          <w:u w:val="single" w:color="auto"/>
        </w:rPr>
        <w:t>内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 </w:t>
      </w:r>
    </w:p>
    <w:p w14:paraId="444D8B85">
      <w:pPr>
        <w:spacing w:before="34" w:line="39" w:lineRule="exact"/>
        <w:ind w:left="8782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05AD9DD2">
      <w:pPr>
        <w:spacing w:line="2" w:lineRule="exact"/>
        <w:ind w:left="874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position w:val="1"/>
          <w:sz w:val="6"/>
          <w:szCs w:val="6"/>
        </w:rPr>
        <w:t>_</w:t>
      </w:r>
    </w:p>
    <w:p w14:paraId="2109A22C">
      <w:pPr>
        <w:pStyle w:val="2"/>
        <w:spacing w:before="166" w:line="221" w:lineRule="auto"/>
        <w:ind w:left="64"/>
        <w:rPr>
          <w:rFonts w:ascii="黑体" w:hAnsi="黑体" w:eastAsia="黑体" w:cs="黑体"/>
          <w:sz w:val="34"/>
          <w:szCs w:val="34"/>
        </w:rPr>
      </w:pPr>
      <w:r>
        <w:rPr>
          <w:b/>
          <w:bCs/>
          <w:spacing w:val="-9"/>
          <w:sz w:val="34"/>
          <w:szCs w:val="34"/>
        </w:rPr>
        <w:t>14.</w:t>
      </w:r>
      <w:r>
        <w:rPr>
          <w:rFonts w:ascii="黑体" w:hAnsi="黑体" w:eastAsia="黑体" w:cs="黑体"/>
          <w:b/>
          <w:bCs/>
          <w:spacing w:val="-9"/>
          <w:sz w:val="34"/>
          <w:szCs w:val="34"/>
        </w:rPr>
        <w:t>竣工结算</w:t>
      </w:r>
    </w:p>
    <w:p w14:paraId="4AE206EB">
      <w:pPr>
        <w:pStyle w:val="2"/>
        <w:spacing w:before="152" w:line="221" w:lineRule="auto"/>
        <w:ind w:left="61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7"/>
          <w:sz w:val="30"/>
          <w:szCs w:val="30"/>
        </w:rPr>
        <w:t>14.1</w:t>
      </w:r>
      <w:r>
        <w:rPr>
          <w:spacing w:val="-4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30"/>
          <w:szCs w:val="30"/>
        </w:rPr>
        <w:t>竣工付款申请</w:t>
      </w:r>
    </w:p>
    <w:p w14:paraId="0463C434">
      <w:pPr>
        <w:spacing w:before="173" w:line="231" w:lineRule="auto"/>
        <w:ind w:left="60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3"/>
          <w:sz w:val="30"/>
          <w:szCs w:val="30"/>
        </w:rPr>
        <w:t>承包人提交竣工付款申请单的期限：</w:t>
      </w:r>
      <w:r>
        <w:rPr>
          <w:rFonts w:ascii="仿宋" w:hAnsi="仿宋" w:eastAsia="仿宋" w:cs="仿宋"/>
          <w:spacing w:val="-7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3"/>
          <w:position w:val="-1"/>
          <w:sz w:val="28"/>
          <w:szCs w:val="28"/>
          <w:u w:val="single" w:color="auto"/>
        </w:rPr>
        <w:t xml:space="preserve"> </w:t>
      </w:r>
      <w:r>
        <w:rPr>
          <w:rFonts w:ascii="仿宋" w:hAnsi="仿宋" w:eastAsia="仿宋" w:cs="仿宋"/>
          <w:spacing w:val="13"/>
          <w:position w:val="-1"/>
          <w:sz w:val="28"/>
          <w:szCs w:val="28"/>
          <w:u w:val="single" w:color="auto"/>
        </w:rPr>
        <w:t>工程竣工验收合格后28</w:t>
      </w:r>
    </w:p>
    <w:p w14:paraId="6F5712A8">
      <w:pPr>
        <w:spacing w:line="231" w:lineRule="auto"/>
        <w:rPr>
          <w:rFonts w:ascii="仿宋" w:hAnsi="仿宋" w:eastAsia="仿宋" w:cs="仿宋"/>
          <w:sz w:val="28"/>
          <w:szCs w:val="28"/>
        </w:rPr>
        <w:sectPr>
          <w:footerReference r:id="rId23" w:type="default"/>
          <w:pgSz w:w="11900" w:h="16820"/>
          <w:pgMar w:top="1429" w:right="1570" w:bottom="1167" w:left="1370" w:header="0" w:footer="1041" w:gutter="0"/>
          <w:cols w:space="720" w:num="1"/>
        </w:sectPr>
      </w:pPr>
    </w:p>
    <w:p w14:paraId="48E7CD18">
      <w:pPr>
        <w:spacing w:before="119" w:line="225" w:lineRule="auto"/>
        <w:ind w:left="19"/>
        <w:rPr>
          <w:rFonts w:ascii="Times New Roman" w:hAnsi="Times New Roman" w:eastAsia="Times New Roman" w:cs="Times New Roman"/>
          <w:sz w:val="9"/>
          <w:szCs w:val="9"/>
        </w:rPr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255905</wp:posOffset>
            </wp:positionV>
            <wp:extent cx="603250" cy="9525"/>
            <wp:effectExtent l="0" t="0" r="0" b="0"/>
            <wp:wrapNone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03114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楷体" w:hAnsi="楷体" w:eastAsia="楷体" w:cs="楷体"/>
          <w:spacing w:val="-36"/>
          <w:sz w:val="30"/>
          <w:szCs w:val="30"/>
        </w:rPr>
        <w:t>天</w:t>
      </w:r>
      <w:r>
        <w:rPr>
          <w:rFonts w:ascii="楷体" w:hAnsi="楷体" w:eastAsia="楷体" w:cs="楷体"/>
          <w:spacing w:val="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6"/>
          <w:sz w:val="30"/>
          <w:szCs w:val="30"/>
        </w:rPr>
        <w:t>内</w:t>
      </w:r>
      <w:r>
        <w:rPr>
          <w:rFonts w:ascii="楷体" w:hAnsi="楷体" w:eastAsia="楷体" w:cs="楷体"/>
          <w:spacing w:val="10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z w:val="9"/>
          <w:szCs w:val="9"/>
        </w:rPr>
        <w:t>0</w:t>
      </w:r>
    </w:p>
    <w:p w14:paraId="4460D59D">
      <w:pPr>
        <w:spacing w:before="161" w:line="228" w:lineRule="auto"/>
        <w:ind w:left="619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仿宋" w:hAnsi="仿宋" w:eastAsia="仿宋" w:cs="仿宋"/>
          <w:spacing w:val="-7"/>
          <w:sz w:val="30"/>
          <w:szCs w:val="30"/>
        </w:rPr>
        <w:t>竣工付款申请单应包括的内容：</w:t>
      </w:r>
      <w:r>
        <w:rPr>
          <w:rFonts w:ascii="仿宋" w:hAnsi="仿宋" w:eastAsia="仿宋" w:cs="仿宋"/>
          <w:spacing w:val="-8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3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-2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2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-2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0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-2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45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-2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2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-2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46"/>
          <w:position w:val="-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position w:val="-2"/>
          <w:sz w:val="30"/>
          <w:szCs w:val="30"/>
          <w:u w:val="single" w:color="auto"/>
        </w:rPr>
        <w:t>款</w:t>
      </w:r>
      <w:r>
        <w:rPr>
          <w:rFonts w:ascii="Times New Roman" w:hAnsi="Times New Roman" w:eastAsia="Times New Roman" w:cs="Times New Roman"/>
          <w:spacing w:val="-7"/>
          <w:position w:val="-2"/>
          <w:sz w:val="15"/>
          <w:szCs w:val="15"/>
        </w:rPr>
        <w:t>o</w:t>
      </w:r>
    </w:p>
    <w:p w14:paraId="0C37C524">
      <w:pPr>
        <w:spacing w:before="138" w:line="221" w:lineRule="auto"/>
        <w:ind w:left="624"/>
        <w:outlineLvl w:val="1"/>
        <w:rPr>
          <w:rFonts w:ascii="黑体" w:hAnsi="黑体" w:eastAsia="黑体" w:cs="黑体"/>
          <w:sz w:val="30"/>
          <w:szCs w:val="30"/>
        </w:rPr>
      </w:pPr>
      <w:bookmarkStart w:id="49" w:name="bookmark17"/>
      <w:bookmarkEnd w:id="49"/>
      <w:bookmarkStart w:id="50" w:name="bookmark39"/>
      <w:bookmarkEnd w:id="50"/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14.2竣工结算审核</w:t>
      </w:r>
    </w:p>
    <w:p w14:paraId="6BF62A78">
      <w:pPr>
        <w:spacing w:before="252" w:line="220" w:lineRule="auto"/>
        <w:ind w:left="619"/>
        <w:rPr>
          <w:rFonts w:ascii="Times New Roman" w:hAnsi="Times New Roman" w:eastAsia="Times New Roman" w:cs="Times New Roman"/>
          <w:sz w:val="30"/>
          <w:szCs w:val="30"/>
        </w:rPr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3466465</wp:posOffset>
            </wp:positionH>
            <wp:positionV relativeFrom="paragraph">
              <wp:posOffset>354965</wp:posOffset>
            </wp:positionV>
            <wp:extent cx="819150" cy="9525"/>
            <wp:effectExtent l="0" t="0" r="0" b="0"/>
            <wp:wrapNone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819124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3"/>
          <w:sz w:val="30"/>
          <w:szCs w:val="30"/>
        </w:rPr>
        <w:t>发包人审批竣工付款申请单的期限：  9</w:t>
      </w:r>
      <w:r>
        <w:rPr>
          <w:rFonts w:ascii="仿宋" w:hAnsi="仿宋" w:eastAsia="仿宋" w:cs="仿宋"/>
          <w:spacing w:val="-2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0</w:t>
      </w:r>
      <w:r>
        <w:rPr>
          <w:rFonts w:ascii="仿宋" w:hAnsi="仿宋" w:eastAsia="仿宋" w:cs="仿宋"/>
          <w:spacing w:val="-3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天</w:t>
      </w:r>
      <w:r>
        <w:rPr>
          <w:rFonts w:ascii="仿宋" w:hAnsi="仿宋" w:eastAsia="仿宋" w:cs="仿宋"/>
          <w:spacing w:val="12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>0</w:t>
      </w:r>
    </w:p>
    <w:p w14:paraId="24123F8D">
      <w:pPr>
        <w:spacing w:before="156" w:line="222" w:lineRule="auto"/>
        <w:ind w:left="61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发包人完成竣工付款的期限：</w:t>
      </w:r>
      <w:r>
        <w:rPr>
          <w:rFonts w:ascii="仿宋" w:hAnsi="仿宋" w:eastAsia="仿宋" w:cs="仿宋"/>
          <w:spacing w:val="-10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1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3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10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>0</w:t>
      </w:r>
    </w:p>
    <w:p w14:paraId="2EB345C3">
      <w:pPr>
        <w:spacing w:before="146" w:line="221" w:lineRule="auto"/>
        <w:ind w:right="40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关于竣工付款证书异议部分复核的方式和程序：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2"/>
          <w:sz w:val="30"/>
          <w:szCs w:val="30"/>
        </w:rPr>
        <w:t>。</w:t>
      </w:r>
    </w:p>
    <w:p w14:paraId="64C8B384">
      <w:pPr>
        <w:spacing w:before="182" w:line="223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14.4最终结清</w:t>
      </w:r>
    </w:p>
    <w:p w14:paraId="23881460">
      <w:pPr>
        <w:spacing w:before="165" w:line="220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14.4.1</w:t>
      </w:r>
      <w:r>
        <w:rPr>
          <w:rFonts w:ascii="Times New Roman" w:hAnsi="Times New Roman" w:eastAsia="Times New Roman" w:cs="Times New Roman"/>
          <w:spacing w:val="77"/>
          <w:w w:val="10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最终结清申请单</w:t>
      </w:r>
    </w:p>
    <w:p w14:paraId="42B5EF78">
      <w:pPr>
        <w:spacing w:before="203" w:line="220" w:lineRule="auto"/>
        <w:ind w:left="619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3467100</wp:posOffset>
            </wp:positionH>
            <wp:positionV relativeFrom="paragraph">
              <wp:posOffset>309245</wp:posOffset>
            </wp:positionV>
            <wp:extent cx="780415" cy="9525"/>
            <wp:effectExtent l="0" t="0" r="0" b="0"/>
            <wp:wrapNone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80346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2"/>
          <w:sz w:val="30"/>
          <w:szCs w:val="30"/>
        </w:rPr>
        <w:t>承包人提交最终结清申请单的份数：叁</w:t>
      </w:r>
      <w:r>
        <w:rPr>
          <w:rFonts w:ascii="仿宋" w:hAnsi="仿宋" w:eastAsia="仿宋" w:cs="仿宋"/>
          <w:spacing w:val="1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</w:rPr>
        <w:t>份</w:t>
      </w:r>
    </w:p>
    <w:p w14:paraId="72209906">
      <w:pPr>
        <w:spacing w:before="2" w:line="60" w:lineRule="exact"/>
        <w:ind w:left="668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8725E04">
      <w:pPr>
        <w:spacing w:before="20" w:line="220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3"/>
          <w:sz w:val="30"/>
          <w:szCs w:val="30"/>
        </w:rPr>
        <w:t>承包人提交最终结算申请单的期限：</w:t>
      </w:r>
      <w:r>
        <w:rPr>
          <w:rFonts w:ascii="仿宋" w:hAnsi="仿宋" w:eastAsia="仿宋" w:cs="仿宋"/>
          <w:spacing w:val="13"/>
          <w:sz w:val="30"/>
          <w:szCs w:val="30"/>
          <w:u w:val="single" w:color="auto"/>
        </w:rPr>
        <w:t>缺陷责任期满后7日内。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 xml:space="preserve">  </w:t>
      </w:r>
    </w:p>
    <w:p w14:paraId="63AFB14C">
      <w:pPr>
        <w:spacing w:before="277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14.4.2最终结清证书和支付</w:t>
      </w:r>
    </w:p>
    <w:p w14:paraId="4BAE7AA7">
      <w:pPr>
        <w:spacing w:before="174" w:line="208" w:lineRule="auto"/>
        <w:ind w:left="19" w:right="240" w:firstLine="750"/>
        <w:rPr>
          <w:rFonts w:ascii="Arial" w:hAnsi="Arial" w:eastAsia="Arial" w:cs="Arial"/>
          <w:sz w:val="8"/>
          <w:szCs w:val="8"/>
        </w:rPr>
      </w:pPr>
      <w:r>
        <w:rPr>
          <w:rFonts w:ascii="仿宋" w:hAnsi="仿宋" w:eastAsia="仿宋" w:cs="仿宋"/>
          <w:spacing w:val="6"/>
          <w:sz w:val="30"/>
          <w:szCs w:val="30"/>
        </w:rPr>
        <w:t>(1)发包人完成最终结清申请单的审批并颁发最终结清证书的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期限：</w:t>
      </w:r>
      <w:r>
        <w:rPr>
          <w:rFonts w:ascii="仿宋" w:hAnsi="仿宋" w:eastAsia="仿宋" w:cs="仿宋"/>
          <w:spacing w:val="10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款</w:t>
      </w:r>
      <w:r>
        <w:rPr>
          <w:rFonts w:ascii="Arial" w:hAnsi="Arial" w:eastAsia="Arial" w:cs="Arial"/>
          <w:spacing w:val="-13"/>
          <w:position w:val="-12"/>
          <w:sz w:val="8"/>
          <w:szCs w:val="8"/>
        </w:rPr>
        <w:t>_o</w:t>
      </w:r>
    </w:p>
    <w:p w14:paraId="39932E19">
      <w:pPr>
        <w:spacing w:line="278" w:lineRule="auto"/>
        <w:rPr>
          <w:rFonts w:ascii="Arial"/>
          <w:sz w:val="21"/>
        </w:rPr>
      </w:pPr>
    </w:p>
    <w:p w14:paraId="00BB0594">
      <w:pPr>
        <w:spacing w:before="75" w:line="221" w:lineRule="auto"/>
        <w:ind w:left="769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22"/>
          <w:sz w:val="23"/>
          <w:szCs w:val="23"/>
        </w:rPr>
        <w:t>( 2 ) 发</w:t>
      </w:r>
      <w:r>
        <w:rPr>
          <w:rFonts w:ascii="仿宋" w:hAnsi="仿宋" w:eastAsia="仿宋" w:cs="仿宋"/>
          <w:spacing w:val="19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包</w:t>
      </w:r>
      <w:r>
        <w:rPr>
          <w:rFonts w:ascii="仿宋" w:hAnsi="仿宋" w:eastAsia="仿宋" w:cs="仿宋"/>
          <w:spacing w:val="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人</w:t>
      </w:r>
      <w:r>
        <w:rPr>
          <w:rFonts w:ascii="仿宋" w:hAnsi="仿宋" w:eastAsia="仿宋" w:cs="仿宋"/>
          <w:spacing w:val="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完</w:t>
      </w:r>
      <w:r>
        <w:rPr>
          <w:rFonts w:ascii="仿宋" w:hAnsi="仿宋" w:eastAsia="仿宋" w:cs="仿宋"/>
          <w:spacing w:val="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成 支</w:t>
      </w:r>
      <w:r>
        <w:rPr>
          <w:rFonts w:ascii="仿宋" w:hAnsi="仿宋" w:eastAsia="仿宋" w:cs="仿宋"/>
          <w:spacing w:val="-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付</w:t>
      </w:r>
      <w:r>
        <w:rPr>
          <w:rFonts w:ascii="仿宋" w:hAnsi="仿宋" w:eastAsia="仿宋" w:cs="仿宋"/>
          <w:spacing w:val="1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的</w:t>
      </w:r>
      <w:r>
        <w:rPr>
          <w:rFonts w:ascii="仿宋" w:hAnsi="仿宋" w:eastAsia="仿宋" w:cs="仿宋"/>
          <w:spacing w:val="-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期</w:t>
      </w:r>
      <w:r>
        <w:rPr>
          <w:rFonts w:ascii="仿宋" w:hAnsi="仿宋" w:eastAsia="仿宋" w:cs="仿宋"/>
          <w:spacing w:val="1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</w:rPr>
        <w:t>限 ：</w:t>
      </w:r>
      <w:r>
        <w:rPr>
          <w:rFonts w:ascii="仿宋" w:hAnsi="仿宋" w:eastAsia="仿宋" w:cs="仿宋"/>
          <w:spacing w:val="-22"/>
          <w:sz w:val="23"/>
          <w:szCs w:val="23"/>
          <w:u w:val="single" w:color="auto"/>
        </w:rPr>
        <w:t>执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</w:t>
      </w:r>
      <w:r>
        <w:rPr>
          <w:rFonts w:ascii="仿宋" w:hAnsi="仿宋" w:eastAsia="仿宋" w:cs="仿宋"/>
          <w:spacing w:val="-22"/>
          <w:sz w:val="23"/>
          <w:szCs w:val="23"/>
          <w:u w:val="single" w:color="auto"/>
        </w:rPr>
        <w:t>行</w:t>
      </w:r>
      <w:r>
        <w:rPr>
          <w:rFonts w:ascii="仿宋" w:hAnsi="仿宋" w:eastAsia="仿宋" w:cs="仿宋"/>
          <w:spacing w:val="2"/>
          <w:sz w:val="23"/>
          <w:szCs w:val="23"/>
          <w:u w:val="single" w:color="auto"/>
        </w:rPr>
        <w:t xml:space="preserve">  </w:t>
      </w:r>
      <w:r>
        <w:rPr>
          <w:rFonts w:ascii="仿宋" w:hAnsi="仿宋" w:eastAsia="仿宋" w:cs="仿宋"/>
          <w:spacing w:val="-22"/>
          <w:sz w:val="23"/>
          <w:szCs w:val="23"/>
          <w:u w:val="single" w:color="auto"/>
        </w:rPr>
        <w:t>通</w:t>
      </w:r>
      <w:r>
        <w:rPr>
          <w:rFonts w:ascii="仿宋" w:hAnsi="仿宋" w:eastAsia="仿宋" w:cs="仿宋"/>
          <w:spacing w:val="115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  <w:u w:val="single" w:color="auto"/>
        </w:rPr>
        <w:t>用</w:t>
      </w:r>
      <w:r>
        <w:rPr>
          <w:rFonts w:ascii="仿宋" w:hAnsi="仿宋" w:eastAsia="仿宋" w:cs="仿宋"/>
          <w:spacing w:val="1"/>
          <w:sz w:val="23"/>
          <w:szCs w:val="23"/>
          <w:u w:val="single" w:color="auto"/>
        </w:rPr>
        <w:t xml:space="preserve">  </w:t>
      </w:r>
      <w:r>
        <w:rPr>
          <w:rFonts w:ascii="仿宋" w:hAnsi="仿宋" w:eastAsia="仿宋" w:cs="仿宋"/>
          <w:spacing w:val="-22"/>
          <w:sz w:val="23"/>
          <w:szCs w:val="23"/>
          <w:u w:val="single" w:color="auto"/>
        </w:rPr>
        <w:t>条</w:t>
      </w:r>
      <w:r>
        <w:rPr>
          <w:rFonts w:ascii="仿宋" w:hAnsi="仿宋" w:eastAsia="仿宋" w:cs="仿宋"/>
          <w:spacing w:val="113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2"/>
          <w:sz w:val="23"/>
          <w:szCs w:val="23"/>
          <w:u w:val="single" w:color="auto"/>
        </w:rPr>
        <w:t>款</w:t>
      </w:r>
    </w:p>
    <w:p w14:paraId="5C05A249">
      <w:pPr>
        <w:spacing w:before="37" w:line="188" w:lineRule="auto"/>
        <w:ind w:left="715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21EEE847">
      <w:pPr>
        <w:pStyle w:val="2"/>
        <w:spacing w:before="124" w:line="221" w:lineRule="auto"/>
        <w:ind w:left="74"/>
        <w:rPr>
          <w:rFonts w:ascii="黑体" w:hAnsi="黑体" w:eastAsia="黑体" w:cs="黑体"/>
          <w:sz w:val="34"/>
          <w:szCs w:val="34"/>
        </w:rPr>
      </w:pPr>
      <w:r>
        <w:rPr>
          <w:b/>
          <w:bCs/>
          <w:spacing w:val="-16"/>
          <w:sz w:val="34"/>
          <w:szCs w:val="34"/>
        </w:rPr>
        <w:t>15.</w:t>
      </w:r>
      <w:r>
        <w:rPr>
          <w:rFonts w:ascii="黑体" w:hAnsi="黑体" w:eastAsia="黑体" w:cs="黑体"/>
          <w:b/>
          <w:bCs/>
          <w:spacing w:val="-16"/>
          <w:sz w:val="34"/>
          <w:szCs w:val="34"/>
        </w:rPr>
        <w:t>缺陷责任期与保修</w:t>
      </w:r>
    </w:p>
    <w:p w14:paraId="204B015D">
      <w:pPr>
        <w:spacing w:before="152" w:line="221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3"/>
          <w:sz w:val="30"/>
          <w:szCs w:val="30"/>
        </w:rPr>
        <w:t>15.2缺陷责任期</w:t>
      </w:r>
    </w:p>
    <w:p w14:paraId="0A3C63B7">
      <w:pPr>
        <w:spacing w:before="222" w:line="307" w:lineRule="auto"/>
        <w:ind w:left="19" w:right="189" w:firstLine="599"/>
        <w:rPr>
          <w:rFonts w:ascii="Arial" w:hAnsi="Arial" w:eastAsia="Arial" w:cs="Arial"/>
          <w:sz w:val="9"/>
          <w:szCs w:val="9"/>
        </w:rPr>
      </w:pPr>
      <w:r>
        <w:rPr>
          <w:rFonts w:ascii="仿宋" w:hAnsi="仿宋" w:eastAsia="仿宋" w:cs="仿宋"/>
          <w:spacing w:val="8"/>
          <w:sz w:val="30"/>
          <w:szCs w:val="30"/>
        </w:rPr>
        <w:t>缺陷责任期的具体期限：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>详见附件3— 《工程质量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>保修书》第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7"/>
          <w:sz w:val="30"/>
          <w:szCs w:val="30"/>
          <w:u w:val="single" w:color="auto"/>
        </w:rPr>
        <w:t>三条“缺陷责任期</w:t>
      </w:r>
      <w:r>
        <w:rPr>
          <w:rFonts w:ascii="楷体" w:hAnsi="楷体" w:eastAsia="楷体" w:cs="楷体"/>
          <w:spacing w:val="-6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7"/>
          <w:sz w:val="30"/>
          <w:szCs w:val="30"/>
          <w:u w:val="single" w:color="auto"/>
        </w:rPr>
        <w:t>”</w:t>
      </w:r>
      <w:r>
        <w:rPr>
          <w:rFonts w:ascii="Arial" w:hAnsi="Arial" w:eastAsia="Arial" w:cs="Arial"/>
          <w:spacing w:val="17"/>
          <w:sz w:val="9"/>
          <w:szCs w:val="9"/>
          <w:u w:val="single" w:color="auto"/>
        </w:rPr>
        <w:t>_</w:t>
      </w:r>
      <w:r>
        <w:rPr>
          <w:rFonts w:ascii="Arial" w:hAnsi="Arial" w:eastAsia="Arial" w:cs="Arial"/>
          <w:spacing w:val="17"/>
          <w:position w:val="1"/>
          <w:sz w:val="9"/>
          <w:szCs w:val="9"/>
          <w:u w:val="single" w:color="auto"/>
        </w:rPr>
        <w:t>o</w:t>
      </w:r>
    </w:p>
    <w:p w14:paraId="3F20A8A9">
      <w:pPr>
        <w:pStyle w:val="2"/>
        <w:spacing w:before="44" w:line="222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15.3</w:t>
      </w:r>
      <w:r>
        <w:rPr>
          <w:spacing w:val="-1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质量保证金</w:t>
      </w:r>
    </w:p>
    <w:p w14:paraId="7230E204">
      <w:pPr>
        <w:spacing w:before="188" w:line="221" w:lineRule="auto"/>
        <w:ind w:left="61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关于是否扣留质量保证金的约定：</w:t>
      </w:r>
      <w:r>
        <w:rPr>
          <w:rFonts w:ascii="仿宋" w:hAnsi="仿宋" w:eastAsia="仿宋" w:cs="仿宋"/>
          <w:spacing w:val="-9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1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扣</w:t>
      </w:r>
      <w:r>
        <w:rPr>
          <w:rFonts w:ascii="仿宋" w:hAnsi="仿宋" w:eastAsia="仿宋" w:cs="仿宋"/>
          <w:spacing w:val="11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留</w:t>
      </w:r>
      <w:r>
        <w:rPr>
          <w:rFonts w:ascii="仿宋" w:hAnsi="仿宋" w:eastAsia="仿宋" w:cs="仿宋"/>
          <w:spacing w:val="28"/>
          <w:sz w:val="30"/>
          <w:szCs w:val="30"/>
          <w:u w:val="single" w:color="auto"/>
        </w:rPr>
        <w:t xml:space="preserve">  </w:t>
      </w:r>
      <w:r>
        <w:rPr>
          <w:rFonts w:ascii="Times New Roman" w:hAnsi="Times New Roman" w:eastAsia="Times New Roman" w:cs="Times New Roman"/>
          <w:spacing w:val="-5"/>
          <w:sz w:val="30"/>
          <w:szCs w:val="30"/>
        </w:rPr>
        <w:t>0</w:t>
      </w:r>
    </w:p>
    <w:p w14:paraId="75AE599C">
      <w:pPr>
        <w:pStyle w:val="2"/>
        <w:spacing w:before="191" w:line="317" w:lineRule="auto"/>
        <w:ind w:left="619" w:right="3689"/>
        <w:rPr>
          <w:rFonts w:ascii="仿宋" w:hAnsi="仿宋" w:eastAsia="仿宋" w:cs="仿宋"/>
          <w:sz w:val="30"/>
          <w:szCs w:val="30"/>
        </w:rPr>
      </w:pPr>
      <w:r>
        <w:rPr>
          <w:spacing w:val="-7"/>
          <w:sz w:val="30"/>
          <w:szCs w:val="30"/>
        </w:rPr>
        <w:t xml:space="preserve">15.3.1 </w:t>
      </w:r>
      <w:r>
        <w:rPr>
          <w:rFonts w:ascii="仿宋" w:hAnsi="仿宋" w:eastAsia="仿宋" w:cs="仿宋"/>
          <w:spacing w:val="-7"/>
          <w:sz w:val="30"/>
          <w:szCs w:val="30"/>
        </w:rPr>
        <w:t>承包人提供质量保证金的方式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质量保证金采用扣留方式：</w:t>
      </w:r>
    </w:p>
    <w:p w14:paraId="6A4894A8">
      <w:pPr>
        <w:spacing w:before="46" w:line="221" w:lineRule="auto"/>
        <w:ind w:left="62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6"/>
          <w:sz w:val="30"/>
          <w:szCs w:val="30"/>
        </w:rPr>
        <w:t>根据现行有关规定，本工程质量保修金为工程决算</w:t>
      </w:r>
      <w:r>
        <w:rPr>
          <w:rFonts w:ascii="仿宋" w:hAnsi="仿宋" w:eastAsia="仿宋" w:cs="仿宋"/>
          <w:b/>
          <w:bCs/>
          <w:spacing w:val="5"/>
          <w:sz w:val="30"/>
          <w:szCs w:val="30"/>
        </w:rPr>
        <w:t>价款的3%。</w:t>
      </w:r>
    </w:p>
    <w:p w14:paraId="11957487">
      <w:pPr>
        <w:pStyle w:val="2"/>
        <w:spacing w:before="165" w:line="221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spacing w:val="-11"/>
          <w:sz w:val="30"/>
          <w:szCs w:val="30"/>
        </w:rPr>
        <w:t xml:space="preserve">15.3.2 </w:t>
      </w:r>
      <w:r>
        <w:rPr>
          <w:rFonts w:ascii="仿宋" w:hAnsi="仿宋" w:eastAsia="仿宋" w:cs="仿宋"/>
          <w:spacing w:val="-11"/>
          <w:sz w:val="30"/>
          <w:szCs w:val="30"/>
        </w:rPr>
        <w:t>质量保证金的扣留</w:t>
      </w:r>
    </w:p>
    <w:p w14:paraId="510F96BD">
      <w:pPr>
        <w:pStyle w:val="2"/>
        <w:spacing w:before="201" w:line="221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质量保证金的扣留采取以下第</w:t>
      </w:r>
      <w:r>
        <w:rPr>
          <w:spacing w:val="23"/>
          <w:sz w:val="30"/>
          <w:szCs w:val="30"/>
          <w:u w:val="single" w:color="auto"/>
        </w:rPr>
        <w:t xml:space="preserve">   </w:t>
      </w:r>
      <w:r>
        <w:rPr>
          <w:spacing w:val="-3"/>
          <w:sz w:val="30"/>
          <w:szCs w:val="30"/>
          <w:u w:val="single" w:color="auto"/>
        </w:rPr>
        <w:t xml:space="preserve">(2)   </w:t>
      </w:r>
      <w:r>
        <w:rPr>
          <w:rFonts w:ascii="仿宋" w:hAnsi="仿宋" w:eastAsia="仿宋" w:cs="仿宋"/>
          <w:spacing w:val="-3"/>
          <w:sz w:val="30"/>
          <w:szCs w:val="30"/>
        </w:rPr>
        <w:t>种方式：</w:t>
      </w:r>
    </w:p>
    <w:p w14:paraId="211D9072">
      <w:pPr>
        <w:spacing w:before="179" w:line="219" w:lineRule="auto"/>
        <w:ind w:left="7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(1)在支付工程进度款时逐次扣留，在此情形下，质量保证金</w:t>
      </w:r>
    </w:p>
    <w:p w14:paraId="2C044072">
      <w:pPr>
        <w:spacing w:line="219" w:lineRule="auto"/>
        <w:rPr>
          <w:rFonts w:ascii="仿宋" w:hAnsi="仿宋" w:eastAsia="仿宋" w:cs="仿宋"/>
          <w:sz w:val="30"/>
          <w:szCs w:val="30"/>
        </w:rPr>
        <w:sectPr>
          <w:footerReference r:id="rId24" w:type="default"/>
          <w:pgSz w:w="11900" w:h="16820"/>
          <w:pgMar w:top="1429" w:right="1510" w:bottom="1132" w:left="1260" w:header="0" w:footer="997" w:gutter="0"/>
          <w:cols w:space="720" w:num="1"/>
        </w:sectPr>
      </w:pPr>
    </w:p>
    <w:p w14:paraId="2201A361">
      <w:pPr>
        <w:spacing w:before="88" w:line="222" w:lineRule="auto"/>
        <w:rPr>
          <w:rFonts w:ascii="仿宋" w:hAnsi="仿宋" w:eastAsia="仿宋" w:cs="仿宋"/>
          <w:sz w:val="31"/>
          <w:szCs w:val="31"/>
        </w:rPr>
      </w:pPr>
      <w:bookmarkStart w:id="51" w:name="bookmark40"/>
      <w:bookmarkEnd w:id="51"/>
      <w:r>
        <w:rPr>
          <w:rFonts w:ascii="仿宋" w:hAnsi="仿宋" w:eastAsia="仿宋" w:cs="仿宋"/>
          <w:spacing w:val="-11"/>
          <w:sz w:val="31"/>
          <w:szCs w:val="31"/>
        </w:rPr>
        <w:t>的计算基数不包括预付款的支付、扣回以及价格调整的金额；</w:t>
      </w:r>
    </w:p>
    <w:p w14:paraId="7A7BA2D5">
      <w:pPr>
        <w:spacing w:before="155" w:line="220" w:lineRule="auto"/>
        <w:ind w:left="74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(2)工程竣工结算时一次性扣留质量保证金；</w:t>
      </w:r>
    </w:p>
    <w:p w14:paraId="0C4783EE">
      <w:pPr>
        <w:spacing w:before="162" w:line="222" w:lineRule="auto"/>
        <w:ind w:left="769"/>
        <w:rPr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(3)其他扣留方式：</w:t>
      </w:r>
      <w:r>
        <w:rPr>
          <w:rFonts w:ascii="仿宋" w:hAnsi="仿宋" w:eastAsia="仿宋" w:cs="仿宋"/>
          <w:spacing w:val="24"/>
          <w:sz w:val="31"/>
          <w:szCs w:val="31"/>
          <w:u w:val="single" w:color="auto"/>
        </w:rPr>
        <w:t xml:space="preserve">     </w:t>
      </w:r>
      <w:r>
        <w:rPr>
          <w:position w:val="-2"/>
          <w:sz w:val="31"/>
          <w:szCs w:val="31"/>
        </w:rPr>
        <w:drawing>
          <wp:inline distT="0" distB="0" distL="0" distR="0">
            <wp:extent cx="69850" cy="132715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9897" cy="133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2"/>
          <w:sz w:val="31"/>
          <w:szCs w:val="31"/>
          <w:u w:val="single" w:color="auto"/>
        </w:rPr>
        <w:t xml:space="preserve">        </w:t>
      </w:r>
      <w:r>
        <w:rPr>
          <w:rFonts w:ascii="仿宋" w:hAnsi="仿宋" w:eastAsia="仿宋" w:cs="仿宋"/>
          <w:spacing w:val="-133"/>
          <w:sz w:val="31"/>
          <w:szCs w:val="31"/>
        </w:rPr>
        <w:t xml:space="preserve"> </w:t>
      </w:r>
      <w:r>
        <w:rPr>
          <w:position w:val="-2"/>
          <w:sz w:val="31"/>
          <w:szCs w:val="31"/>
        </w:rPr>
        <w:drawing>
          <wp:inline distT="0" distB="0" distL="0" distR="0">
            <wp:extent cx="43815" cy="69850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4432" cy="69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CD112">
      <w:pPr>
        <w:spacing w:before="178" w:line="225" w:lineRule="auto"/>
        <w:ind w:left="61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2"/>
          <w:sz w:val="31"/>
          <w:szCs w:val="31"/>
        </w:rPr>
        <w:t>关于质量保证金的补充约定：</w:t>
      </w:r>
      <w:r>
        <w:rPr>
          <w:rFonts w:ascii="楷体" w:hAnsi="楷体" w:eastAsia="楷体" w:cs="楷体"/>
          <w:spacing w:val="-2"/>
          <w:sz w:val="31"/>
          <w:szCs w:val="31"/>
          <w:u w:val="single" w:color="auto"/>
        </w:rPr>
        <w:t>①承包人提供质量保证金的方式</w:t>
      </w:r>
    </w:p>
    <w:p w14:paraId="0F669943">
      <w:pPr>
        <w:spacing w:before="154" w:line="238" w:lineRule="auto"/>
        <w:ind w:right="65"/>
        <w:jc w:val="both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为“质量保证金保函”的，发包人应按通用条款第15.3.2条规定，退</w:t>
      </w:r>
      <w:r>
        <w:rPr>
          <w:rFonts w:ascii="楷体" w:hAnsi="楷体" w:eastAsia="楷体" w:cs="楷体"/>
          <w:spacing w:val="7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还扣留的质量保证金，并按保函履行各方约定。②承包人提供质量保</w:t>
      </w:r>
      <w:r>
        <w:rPr>
          <w:rFonts w:ascii="楷体" w:hAnsi="楷体" w:eastAsia="楷体" w:cs="楷体"/>
          <w:spacing w:val="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证金的方式为“扣留工程款”的方式，其返还方式为：到缺陷责任</w:t>
      </w:r>
      <w:r>
        <w:rPr>
          <w:rFonts w:ascii="楷体" w:hAnsi="楷体" w:eastAsia="楷体" w:cs="楷体"/>
          <w:spacing w:val="1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0"/>
          <w:sz w:val="31"/>
          <w:szCs w:val="31"/>
          <w:u w:val="single" w:color="auto"/>
        </w:rPr>
        <w:t>期期终时，经复验无质量问题一次性付清</w:t>
      </w:r>
    </w:p>
    <w:p w14:paraId="1CE315DA">
      <w:pPr>
        <w:spacing w:before="74" w:line="188" w:lineRule="auto"/>
        <w:ind w:left="576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63A10731">
      <w:pPr>
        <w:spacing w:line="307" w:lineRule="auto"/>
        <w:rPr>
          <w:rFonts w:ascii="Arial"/>
          <w:sz w:val="21"/>
        </w:rPr>
      </w:pPr>
    </w:p>
    <w:p w14:paraId="29FB047B">
      <w:pPr>
        <w:spacing w:before="101" w:line="222" w:lineRule="auto"/>
        <w:ind w:left="6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4"/>
          <w:sz w:val="31"/>
          <w:szCs w:val="31"/>
        </w:rPr>
        <w:t>15.4保修</w:t>
      </w:r>
    </w:p>
    <w:p w14:paraId="0806559C">
      <w:pPr>
        <w:pStyle w:val="2"/>
        <w:spacing w:before="188" w:line="221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spacing w:val="-22"/>
          <w:sz w:val="31"/>
          <w:szCs w:val="31"/>
        </w:rPr>
        <w:t xml:space="preserve">15.4.1 </w:t>
      </w:r>
      <w:r>
        <w:rPr>
          <w:rFonts w:ascii="仿宋" w:hAnsi="仿宋" w:eastAsia="仿宋" w:cs="仿宋"/>
          <w:spacing w:val="-22"/>
          <w:sz w:val="31"/>
          <w:szCs w:val="31"/>
        </w:rPr>
        <w:t>保修责任</w:t>
      </w:r>
    </w:p>
    <w:p w14:paraId="7F320001">
      <w:pPr>
        <w:spacing w:before="147" w:line="323" w:lineRule="auto"/>
        <w:ind w:right="130" w:firstLine="619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4"/>
          <w:sz w:val="31"/>
          <w:szCs w:val="31"/>
        </w:rPr>
        <w:t>工程保修期为：</w:t>
      </w:r>
      <w:r>
        <w:rPr>
          <w:rFonts w:ascii="楷体" w:hAnsi="楷体" w:eastAsia="楷体" w:cs="楷体"/>
          <w:spacing w:val="-4"/>
          <w:sz w:val="31"/>
          <w:szCs w:val="31"/>
          <w:u w:val="single" w:color="auto"/>
        </w:rPr>
        <w:t xml:space="preserve"> 详见附件3—《工程质量保修书》第二条“质</w:t>
      </w:r>
      <w:r>
        <w:rPr>
          <w:rFonts w:ascii="楷体" w:hAnsi="楷体" w:eastAsia="楷体" w:cs="楷体"/>
          <w:spacing w:val="2"/>
          <w:sz w:val="31"/>
          <w:szCs w:val="31"/>
        </w:rPr>
        <w:t xml:space="preserve"> 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量保修期”。 </w:t>
      </w:r>
    </w:p>
    <w:p w14:paraId="3CCA8B61">
      <w:pPr>
        <w:pStyle w:val="2"/>
        <w:spacing w:before="1" w:line="222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spacing w:val="-20"/>
          <w:sz w:val="31"/>
          <w:szCs w:val="31"/>
        </w:rPr>
        <w:t xml:space="preserve">15.4.3 </w:t>
      </w:r>
      <w:r>
        <w:rPr>
          <w:rFonts w:ascii="仿宋" w:hAnsi="仿宋" w:eastAsia="仿宋" w:cs="仿宋"/>
          <w:spacing w:val="-20"/>
          <w:sz w:val="31"/>
          <w:szCs w:val="31"/>
        </w:rPr>
        <w:t>修复通知</w:t>
      </w:r>
    </w:p>
    <w:p w14:paraId="12A67A52">
      <w:pPr>
        <w:spacing w:before="140" w:line="222" w:lineRule="auto"/>
        <w:ind w:left="619"/>
        <w:rPr>
          <w:rFonts w:ascii="楷体" w:hAnsi="楷体" w:eastAsia="楷体" w:cs="楷体"/>
          <w:sz w:val="25"/>
          <w:szCs w:val="25"/>
        </w:rPr>
      </w:pPr>
      <w:r>
        <w:rPr>
          <w:rFonts w:ascii="楷体" w:hAnsi="楷体" w:eastAsia="楷体" w:cs="楷体"/>
          <w:spacing w:val="34"/>
          <w:sz w:val="25"/>
          <w:szCs w:val="25"/>
        </w:rPr>
        <w:t xml:space="preserve">承包人收到保修通知并到达工程现场的合理时间： </w:t>
      </w:r>
      <w:r>
        <w:rPr>
          <w:rFonts w:ascii="楷体" w:hAnsi="楷体" w:eastAsia="楷体" w:cs="楷体"/>
          <w:spacing w:val="34"/>
          <w:sz w:val="25"/>
          <w:szCs w:val="25"/>
          <w:u w:val="single" w:color="auto"/>
        </w:rPr>
        <w:t>3</w:t>
      </w:r>
      <w:r>
        <w:rPr>
          <w:rFonts w:ascii="楷体" w:hAnsi="楷体" w:eastAsia="楷体" w:cs="楷体"/>
          <w:spacing w:val="130"/>
          <w:sz w:val="25"/>
          <w:szCs w:val="25"/>
          <w:u w:val="single" w:color="auto"/>
        </w:rPr>
        <w:t xml:space="preserve"> </w:t>
      </w:r>
      <w:r>
        <w:rPr>
          <w:rFonts w:ascii="楷体" w:hAnsi="楷体" w:eastAsia="楷体" w:cs="楷体"/>
          <w:spacing w:val="34"/>
          <w:sz w:val="25"/>
          <w:szCs w:val="25"/>
          <w:u w:val="single" w:color="auto"/>
        </w:rPr>
        <w:t>天  内</w:t>
      </w:r>
      <w:r>
        <w:rPr>
          <w:rFonts w:ascii="楷体" w:hAnsi="楷体" w:eastAsia="楷体" w:cs="楷体"/>
          <w:sz w:val="25"/>
          <w:szCs w:val="25"/>
          <w:u w:val="single" w:color="auto"/>
        </w:rPr>
        <w:t xml:space="preserve">   </w:t>
      </w:r>
    </w:p>
    <w:p w14:paraId="26DEA679">
      <w:pPr>
        <w:pStyle w:val="2"/>
        <w:spacing w:before="43" w:line="183" w:lineRule="auto"/>
        <w:ind w:left="8669"/>
        <w:rPr>
          <w:sz w:val="6"/>
          <w:szCs w:val="6"/>
        </w:rPr>
      </w:pPr>
      <w:r>
        <w:rPr>
          <w:spacing w:val="-1"/>
          <w:sz w:val="6"/>
          <w:szCs w:val="6"/>
        </w:rPr>
        <w:t>-0</w:t>
      </w:r>
    </w:p>
    <w:p w14:paraId="36E084E8">
      <w:pPr>
        <w:pStyle w:val="2"/>
        <w:spacing w:before="162" w:line="223" w:lineRule="auto"/>
        <w:ind w:left="64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3"/>
          <w:sz w:val="31"/>
          <w:szCs w:val="31"/>
        </w:rPr>
        <w:t>16.</w:t>
      </w:r>
      <w:r>
        <w:rPr>
          <w:spacing w:val="-85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1"/>
          <w:szCs w:val="31"/>
        </w:rPr>
        <w:t>违</w:t>
      </w:r>
      <w:r>
        <w:rPr>
          <w:rFonts w:ascii="黑体" w:hAnsi="黑体" w:eastAsia="黑体" w:cs="黑体"/>
          <w:spacing w:val="-57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1"/>
          <w:szCs w:val="31"/>
        </w:rPr>
        <w:t>约</w:t>
      </w:r>
    </w:p>
    <w:p w14:paraId="14E72259">
      <w:pPr>
        <w:pStyle w:val="2"/>
        <w:spacing w:before="162" w:line="221" w:lineRule="auto"/>
        <w:ind w:left="62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8"/>
          <w:sz w:val="31"/>
          <w:szCs w:val="31"/>
        </w:rPr>
        <w:t>16.1</w:t>
      </w:r>
      <w:r>
        <w:rPr>
          <w:spacing w:val="-18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8"/>
          <w:sz w:val="31"/>
          <w:szCs w:val="31"/>
        </w:rPr>
        <w:t>发包人违约</w:t>
      </w:r>
    </w:p>
    <w:p w14:paraId="4F351C2F">
      <w:pPr>
        <w:spacing w:before="174" w:line="222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16.1.1发包人违约的情形</w:t>
      </w:r>
    </w:p>
    <w:p w14:paraId="6012EC6A">
      <w:pPr>
        <w:pStyle w:val="2"/>
        <w:spacing w:before="165" w:line="222" w:lineRule="auto"/>
        <w:ind w:left="619"/>
        <w:rPr>
          <w:sz w:val="20"/>
          <w:szCs w:val="20"/>
        </w:rPr>
      </w:pPr>
      <w:r>
        <w:rPr>
          <w:rFonts w:ascii="仿宋" w:hAnsi="仿宋" w:eastAsia="仿宋" w:cs="仿宋"/>
          <w:spacing w:val="-4"/>
          <w:sz w:val="31"/>
          <w:szCs w:val="31"/>
        </w:rPr>
        <w:t>发包人违约的其他情形：</w:t>
      </w:r>
      <w:r>
        <w:rPr>
          <w:rFonts w:ascii="仿宋" w:hAnsi="仿宋" w:eastAsia="仿宋" w:cs="仿宋"/>
          <w:spacing w:val="-117"/>
          <w:sz w:val="31"/>
          <w:szCs w:val="31"/>
        </w:rPr>
        <w:t xml:space="preserve"> </w:t>
      </w:r>
      <w:r>
        <w:rPr>
          <w:spacing w:val="-4"/>
          <w:position w:val="3"/>
          <w:sz w:val="20"/>
          <w:szCs w:val="20"/>
          <w:u w:val="single" w:color="auto"/>
        </w:rPr>
        <w:t xml:space="preserve">          /             </w:t>
      </w:r>
    </w:p>
    <w:p w14:paraId="56060293">
      <w:pPr>
        <w:spacing w:before="170" w:line="223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16.1.2发包人违约的责任</w:t>
      </w:r>
    </w:p>
    <w:p w14:paraId="51F72C73">
      <w:pPr>
        <w:spacing w:before="153" w:line="222" w:lineRule="auto"/>
        <w:ind w:left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发包人违约责任的承担方式和计算方法：</w:t>
      </w:r>
    </w:p>
    <w:p w14:paraId="6CC1E6B6">
      <w:pPr>
        <w:spacing w:before="143" w:line="219" w:lineRule="auto"/>
        <w:ind w:left="59" w:right="81" w:firstLine="769"/>
        <w:rPr>
          <w:rFonts w:ascii="Arial" w:hAnsi="Arial" w:eastAsia="Arial" w:cs="Arial"/>
          <w:sz w:val="8"/>
          <w:szCs w:val="8"/>
        </w:rPr>
      </w:pPr>
      <w:r>
        <w:pict>
          <v:shape id="_x0000_s1030" o:spid="_x0000_s1030" o:spt="202" type="#_x0000_t202" style="position:absolute;left:0pt;margin-left:426.4pt;margin-top:39.95pt;height:5pt;width:4.1pt;z-index:2516766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8335185">
                  <w:pPr>
                    <w:spacing w:before="20" w:line="59" w:lineRule="exact"/>
                    <w:ind w:left="20"/>
                    <w:rPr>
                      <w:rFonts w:ascii="Arial" w:hAnsi="Arial" w:eastAsia="Arial" w:cs="Arial"/>
                      <w:sz w:val="8"/>
                      <w:szCs w:val="8"/>
                    </w:rPr>
                  </w:pPr>
                  <w:r>
                    <w:rPr>
                      <w:rFonts w:ascii="Arial" w:hAnsi="Arial" w:eastAsia="Arial" w:cs="Arial"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1"/>
          <w:sz w:val="31"/>
          <w:szCs w:val="31"/>
        </w:rPr>
        <w:t>(1)因发包人原因未能在计划开工日期前7天内下达开工通知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3"/>
          <w:sz w:val="31"/>
          <w:szCs w:val="31"/>
        </w:rPr>
        <w:t>的违约责任：</w:t>
      </w:r>
      <w:r>
        <w:rPr>
          <w:rFonts w:ascii="楷体" w:hAnsi="楷体" w:eastAsia="楷体" w:cs="楷体"/>
          <w:spacing w:val="13"/>
          <w:sz w:val="31"/>
          <w:szCs w:val="31"/>
          <w:u w:val="single" w:color="auto"/>
        </w:rPr>
        <w:t xml:space="preserve"> 承担承包人实际发生的费用，工期相应顺延 </w:t>
      </w:r>
      <w:r>
        <w:rPr>
          <w:rFonts w:ascii="Arial" w:hAnsi="Arial" w:eastAsia="Arial" w:cs="Arial"/>
          <w:spacing w:val="13"/>
          <w:sz w:val="8"/>
          <w:szCs w:val="8"/>
        </w:rPr>
        <w:t>_</w:t>
      </w:r>
    </w:p>
    <w:p w14:paraId="66DA2C84">
      <w:pPr>
        <w:spacing w:line="246" w:lineRule="auto"/>
        <w:rPr>
          <w:rFonts w:ascii="Arial"/>
          <w:sz w:val="21"/>
        </w:rPr>
      </w:pPr>
    </w:p>
    <w:p w14:paraId="7C56719E">
      <w:pPr>
        <w:spacing w:before="101" w:line="294" w:lineRule="auto"/>
        <w:ind w:left="59" w:right="17" w:firstLine="76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(2)因发包人原因未能按合同约定支付合同价款的违约责任：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承包人有权暂停施工，工期相应顺延；如承包人继续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施工，发包人承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4"/>
          <w:sz w:val="31"/>
          <w:szCs w:val="31"/>
          <w:u w:val="single" w:color="auto"/>
        </w:rPr>
        <w:t>担同期银行贷款利率计算的相应贷款利息，工期不顺延</w:t>
      </w:r>
      <w:r>
        <w:rPr>
          <w:rFonts w:ascii="楷体" w:hAnsi="楷体" w:eastAsia="楷体" w:cs="楷体"/>
          <w:spacing w:val="-4"/>
          <w:sz w:val="31"/>
          <w:szCs w:val="31"/>
        </w:rPr>
        <w:t>。</w:t>
      </w:r>
    </w:p>
    <w:p w14:paraId="15B4B15D">
      <w:pPr>
        <w:spacing w:before="138" w:line="221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(3)发包人违反第10.1款(变更的范围)第(2)项约</w:t>
      </w:r>
      <w:r>
        <w:rPr>
          <w:rFonts w:ascii="仿宋" w:hAnsi="仿宋" w:eastAsia="仿宋" w:cs="仿宋"/>
          <w:spacing w:val="13"/>
          <w:sz w:val="31"/>
          <w:szCs w:val="31"/>
        </w:rPr>
        <w:t>定，自行</w:t>
      </w:r>
    </w:p>
    <w:p w14:paraId="23230CF1">
      <w:pPr>
        <w:spacing w:line="221" w:lineRule="auto"/>
        <w:rPr>
          <w:rFonts w:ascii="仿宋" w:hAnsi="仿宋" w:eastAsia="仿宋" w:cs="仿宋"/>
          <w:sz w:val="31"/>
          <w:szCs w:val="31"/>
        </w:rPr>
        <w:sectPr>
          <w:footerReference r:id="rId25" w:type="default"/>
          <w:pgSz w:w="11900" w:h="16820"/>
          <w:pgMar w:top="1429" w:right="1488" w:bottom="1182" w:left="1400" w:header="0" w:footer="1047" w:gutter="0"/>
          <w:cols w:space="720" w:num="1"/>
        </w:sectPr>
      </w:pPr>
    </w:p>
    <w:p w14:paraId="5391816B">
      <w:pPr>
        <w:spacing w:before="121" w:line="323" w:lineRule="auto"/>
        <w:jc w:val="both"/>
        <w:rPr>
          <w:rFonts w:ascii="楷体" w:hAnsi="楷体" w:eastAsia="楷体" w:cs="楷体"/>
          <w:sz w:val="30"/>
          <w:szCs w:val="30"/>
        </w:rPr>
      </w:pPr>
      <w:bookmarkStart w:id="52" w:name="bookmark41"/>
      <w:bookmarkEnd w:id="52"/>
      <w:r>
        <w:rPr>
          <w:rFonts w:ascii="楷体" w:hAnsi="楷体" w:eastAsia="楷体" w:cs="楷体"/>
          <w:spacing w:val="-3"/>
          <w:sz w:val="30"/>
          <w:szCs w:val="30"/>
        </w:rPr>
        <w:t>实施被取消的工作或转由他人实施的违约责任：</w:t>
      </w:r>
      <w:r>
        <w:rPr>
          <w:rFonts w:ascii="楷体" w:hAnsi="楷体" w:eastAsia="楷体" w:cs="楷体"/>
          <w:spacing w:val="9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①影响工期的，工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期相应顺延，并承担承包人相应损失；②承包人不承担该部分的质量</w:t>
      </w:r>
      <w:r>
        <w:rPr>
          <w:rFonts w:ascii="楷体" w:hAnsi="楷体" w:eastAsia="楷体" w:cs="楷体"/>
          <w:spacing w:val="17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缺陷责任；③承包人不承担该部分的竣工资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料的移交；④此部分工作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5"/>
          <w:sz w:val="30"/>
          <w:szCs w:val="30"/>
          <w:u w:val="single" w:color="auto"/>
        </w:rPr>
        <w:t>使用承包人施工设备、临时设施等，由发包</w:t>
      </w:r>
      <w:r>
        <w:rPr>
          <w:rFonts w:ascii="楷体" w:hAnsi="楷体" w:eastAsia="楷体" w:cs="楷体"/>
          <w:spacing w:val="4"/>
          <w:sz w:val="30"/>
          <w:szCs w:val="30"/>
          <w:u w:val="single" w:color="auto"/>
        </w:rPr>
        <w:t>人承担相应费用</w:t>
      </w:r>
      <w:r>
        <w:rPr>
          <w:rFonts w:ascii="楷体" w:hAnsi="楷体" w:eastAsia="楷体" w:cs="楷体"/>
          <w:spacing w:val="4"/>
          <w:sz w:val="30"/>
          <w:szCs w:val="30"/>
        </w:rPr>
        <w:t>。</w:t>
      </w:r>
    </w:p>
    <w:p w14:paraId="40A59429">
      <w:pPr>
        <w:spacing w:before="57" w:line="217" w:lineRule="auto"/>
        <w:ind w:right="18" w:firstLine="76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仿宋" w:hAnsi="仿宋" w:eastAsia="仿宋" w:cs="仿宋"/>
          <w:spacing w:val="6"/>
          <w:sz w:val="30"/>
          <w:szCs w:val="30"/>
        </w:rPr>
        <w:t>(4)发包人提供的材料、工程设备的规格、数量或质量</w:t>
      </w:r>
      <w:r>
        <w:rPr>
          <w:rFonts w:ascii="仿宋" w:hAnsi="仿宋" w:eastAsia="仿宋" w:cs="仿宋"/>
          <w:spacing w:val="5"/>
          <w:sz w:val="30"/>
          <w:szCs w:val="30"/>
        </w:rPr>
        <w:t>不符合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合同约定，或因发包人原因导致交货日期延误或交货地点变更等情况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5"/>
          <w:sz w:val="30"/>
          <w:szCs w:val="30"/>
        </w:rPr>
        <w:t>的违约责任：</w:t>
      </w:r>
      <w:r>
        <w:rPr>
          <w:rFonts w:ascii="楷体" w:hAnsi="楷体" w:eastAsia="楷体" w:cs="楷体"/>
          <w:spacing w:val="-81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5"/>
          <w:sz w:val="30"/>
          <w:szCs w:val="30"/>
          <w:u w:val="single" w:color="auto"/>
        </w:rPr>
        <w:t xml:space="preserve"> 工期相应顺延，并承担相应的费用 </w:t>
      </w:r>
      <w:r>
        <w:rPr>
          <w:rFonts w:ascii="Times New Roman" w:hAnsi="Times New Roman" w:eastAsia="Times New Roman" w:cs="Times New Roman"/>
          <w:spacing w:val="25"/>
          <w:position w:val="-19"/>
          <w:sz w:val="8"/>
          <w:szCs w:val="8"/>
        </w:rPr>
        <w:t>0</w:t>
      </w:r>
    </w:p>
    <w:p w14:paraId="56EE3588">
      <w:pPr>
        <w:spacing w:line="347" w:lineRule="auto"/>
        <w:rPr>
          <w:rFonts w:ascii="Arial"/>
          <w:sz w:val="21"/>
        </w:rPr>
      </w:pPr>
    </w:p>
    <w:p w14:paraId="1C2D5705">
      <w:pPr>
        <w:pStyle w:val="2"/>
        <w:spacing w:before="98" w:line="269" w:lineRule="auto"/>
        <w:ind w:right="104" w:firstLine="760"/>
        <w:rPr>
          <w:sz w:val="30"/>
          <w:szCs w:val="30"/>
        </w:rPr>
      </w:pPr>
      <w:r>
        <w:rPr>
          <w:rFonts w:ascii="楷体" w:hAnsi="楷体" w:eastAsia="楷体" w:cs="楷体"/>
          <w:spacing w:val="-2"/>
          <w:sz w:val="30"/>
          <w:szCs w:val="30"/>
        </w:rPr>
        <w:t>(5)因发包人违反合同约定造成暂停施工的违约责任：</w:t>
      </w:r>
      <w:r>
        <w:rPr>
          <w:rFonts w:ascii="楷体" w:hAnsi="楷体" w:eastAsia="楷体" w:cs="楷体"/>
          <w:spacing w:val="6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8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工</w:t>
      </w:r>
      <w:r>
        <w:rPr>
          <w:rFonts w:ascii="楷体" w:hAnsi="楷体" w:eastAsia="楷体" w:cs="楷体"/>
          <w:spacing w:val="-6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期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 xml:space="preserve">相应顺延，并承担相应的费用 </w:t>
      </w:r>
      <w:r>
        <w:rPr>
          <w:rFonts w:ascii="楷体" w:hAnsi="楷体" w:eastAsia="楷体" w:cs="楷体"/>
          <w:spacing w:val="-86"/>
          <w:sz w:val="30"/>
          <w:szCs w:val="30"/>
        </w:rPr>
        <w:t xml:space="preserve"> </w:t>
      </w:r>
      <w:r>
        <w:rPr>
          <w:spacing w:val="3"/>
          <w:sz w:val="30"/>
          <w:szCs w:val="30"/>
        </w:rPr>
        <w:t>-0</w:t>
      </w:r>
    </w:p>
    <w:p w14:paraId="7E43E902">
      <w:pPr>
        <w:spacing w:before="176" w:line="281" w:lineRule="auto"/>
        <w:ind w:right="88" w:firstLine="76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(6)发包人无正当理由没有在约定期限内发出复工指示，导致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</w:rPr>
        <w:t>承包人无法复工的违约责任：</w:t>
      </w:r>
      <w:r>
        <w:rPr>
          <w:rFonts w:ascii="楷体" w:hAnsi="楷体" w:eastAsia="楷体" w:cs="楷体"/>
          <w:spacing w:val="77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3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工期相应顺延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，并承担相应的费用</w:t>
      </w:r>
      <w:r>
        <w:rPr>
          <w:rFonts w:ascii="楷体" w:hAnsi="楷体" w:eastAsia="楷体" w:cs="楷体"/>
          <w:spacing w:val="-2"/>
          <w:sz w:val="30"/>
          <w:szCs w:val="30"/>
        </w:rPr>
        <w:t>。</w:t>
      </w:r>
    </w:p>
    <w:p w14:paraId="72A1870D">
      <w:pPr>
        <w:spacing w:before="161" w:line="216" w:lineRule="auto"/>
        <w:ind w:left="760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仿宋" w:hAnsi="仿宋" w:eastAsia="仿宋" w:cs="仿宋"/>
          <w:spacing w:val="3"/>
          <w:sz w:val="30"/>
          <w:szCs w:val="30"/>
        </w:rPr>
        <w:t xml:space="preserve">(7)其他：         </w:t>
      </w:r>
      <w:r>
        <w:rPr>
          <w:position w:val="-1"/>
          <w:sz w:val="30"/>
          <w:szCs w:val="30"/>
        </w:rPr>
        <w:drawing>
          <wp:inline distT="0" distB="0" distL="0" distR="0">
            <wp:extent cx="56515" cy="100965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7127" cy="10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0"/>
          <w:sz w:val="30"/>
          <w:szCs w:val="30"/>
        </w:rPr>
        <w:t xml:space="preserve">       </w:t>
      </w:r>
      <w:r>
        <w:rPr>
          <w:rFonts w:ascii="Times New Roman" w:hAnsi="Times New Roman" w:eastAsia="Times New Roman" w:cs="Times New Roman"/>
          <w:spacing w:val="3"/>
          <w:position w:val="-10"/>
          <w:sz w:val="17"/>
          <w:szCs w:val="17"/>
        </w:rPr>
        <w:t>___o</w:t>
      </w:r>
    </w:p>
    <w:p w14:paraId="71A854A1">
      <w:pPr>
        <w:pStyle w:val="2"/>
        <w:spacing w:before="151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9"/>
          <w:sz w:val="30"/>
          <w:szCs w:val="30"/>
        </w:rPr>
        <w:t xml:space="preserve">16.1.3 </w:t>
      </w:r>
      <w:r>
        <w:rPr>
          <w:rFonts w:ascii="仿宋" w:hAnsi="仿宋" w:eastAsia="仿宋" w:cs="仿宋"/>
          <w:spacing w:val="-9"/>
          <w:sz w:val="30"/>
          <w:szCs w:val="30"/>
        </w:rPr>
        <w:t>因发包人违约解除合同</w:t>
      </w:r>
    </w:p>
    <w:p w14:paraId="0E5E8510">
      <w:pPr>
        <w:spacing w:before="170" w:line="316" w:lineRule="auto"/>
        <w:ind w:right="40" w:firstLine="60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承包人按16.1.1项〔发包人违约的情形〕约定暂停施工满</w:t>
      </w:r>
      <w:r>
        <w:rPr>
          <w:rFonts w:ascii="仿宋" w:hAnsi="仿宋" w:eastAsia="仿宋" w:cs="仿宋"/>
          <w:spacing w:val="-3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>2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>8</w:t>
      </w:r>
      <w:r>
        <w:rPr>
          <w:rFonts w:ascii="Times New Roman" w:hAnsi="Times New Roman" w:eastAsia="Times New Roman" w:cs="Times New Roman"/>
          <w:spacing w:val="-4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4"/>
          <w:sz w:val="30"/>
          <w:szCs w:val="30"/>
        </w:rPr>
        <w:t>天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后发包人仍不纠正其违约行为并致使合同目的不能实现的，承包人有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权解除合同。</w:t>
      </w:r>
    </w:p>
    <w:p w14:paraId="1E53364A">
      <w:pPr>
        <w:spacing w:before="76" w:line="222" w:lineRule="auto"/>
        <w:ind w:left="614"/>
        <w:outlineLvl w:val="1"/>
        <w:rPr>
          <w:rFonts w:ascii="黑体" w:hAnsi="黑体" w:eastAsia="黑体" w:cs="黑体"/>
          <w:sz w:val="30"/>
          <w:szCs w:val="30"/>
        </w:rPr>
      </w:pPr>
      <w:bookmarkStart w:id="53" w:name="bookmark19"/>
      <w:bookmarkEnd w:id="53"/>
      <w:r>
        <w:rPr>
          <w:rFonts w:ascii="黑体" w:hAnsi="黑体" w:eastAsia="黑体" w:cs="黑体"/>
          <w:b/>
          <w:bCs/>
          <w:spacing w:val="4"/>
          <w:sz w:val="30"/>
          <w:szCs w:val="30"/>
        </w:rPr>
        <w:t>16.2承包人违约</w:t>
      </w:r>
    </w:p>
    <w:p w14:paraId="168D69AB">
      <w:pPr>
        <w:pStyle w:val="2"/>
        <w:spacing w:before="191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8"/>
          <w:sz w:val="30"/>
          <w:szCs w:val="30"/>
        </w:rPr>
        <w:t>16.2.1</w:t>
      </w:r>
      <w:r>
        <w:rPr>
          <w:spacing w:val="-3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承包人违约的情形</w:t>
      </w:r>
    </w:p>
    <w:p w14:paraId="2DF4E06B">
      <w:pPr>
        <w:spacing w:before="177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承包人违约的其他情形：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</w:t>
      </w:r>
    </w:p>
    <w:p w14:paraId="5BC845BE">
      <w:pPr>
        <w:spacing w:before="173" w:line="223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16.2.2承包人违约的责任</w:t>
      </w:r>
    </w:p>
    <w:p w14:paraId="78EF1D8A">
      <w:pPr>
        <w:spacing w:before="182" w:line="304" w:lineRule="auto"/>
        <w:ind w:right="30" w:firstLine="60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楷体" w:hAnsi="楷体" w:eastAsia="楷体" w:cs="楷体"/>
          <w:spacing w:val="9"/>
          <w:sz w:val="30"/>
          <w:szCs w:val="30"/>
        </w:rPr>
        <w:t>承包人违约责任的承担方式和计算方法：</w:t>
      </w:r>
      <w:r>
        <w:rPr>
          <w:rFonts w:ascii="楷体" w:hAnsi="楷体" w:eastAsia="楷体" w:cs="楷体"/>
          <w:spacing w:val="9"/>
          <w:sz w:val="30"/>
          <w:szCs w:val="30"/>
          <w:u w:val="single" w:color="auto"/>
        </w:rPr>
        <w:t>承担相应费用和延误</w:t>
      </w:r>
      <w:r>
        <w:rPr>
          <w:rFonts w:ascii="楷体" w:hAnsi="楷体" w:eastAsia="楷体" w:cs="楷体"/>
          <w:spacing w:val="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4"/>
          <w:sz w:val="30"/>
          <w:szCs w:val="30"/>
          <w:u w:val="single" w:color="auto"/>
        </w:rPr>
        <w:t>的工期，及由此造成的相关法律责任</w:t>
      </w:r>
      <w:r>
        <w:rPr>
          <w:rFonts w:ascii="楷体" w:hAnsi="楷体" w:eastAsia="楷体" w:cs="楷体"/>
          <w:spacing w:val="4"/>
          <w:sz w:val="30"/>
          <w:szCs w:val="30"/>
        </w:rPr>
        <w:t xml:space="preserve">  </w:t>
      </w:r>
      <w:r>
        <w:rPr>
          <w:rFonts w:ascii="Times New Roman" w:hAnsi="Times New Roman" w:eastAsia="Times New Roman" w:cs="Times New Roman"/>
          <w:spacing w:val="4"/>
          <w:sz w:val="30"/>
          <w:szCs w:val="30"/>
        </w:rPr>
        <w:t>0</w:t>
      </w:r>
    </w:p>
    <w:p w14:paraId="515C735E">
      <w:pPr>
        <w:pStyle w:val="2"/>
        <w:spacing w:before="97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9"/>
          <w:sz w:val="30"/>
          <w:szCs w:val="30"/>
        </w:rPr>
        <w:t xml:space="preserve">16.2.3 </w:t>
      </w:r>
      <w:r>
        <w:rPr>
          <w:rFonts w:ascii="仿宋" w:hAnsi="仿宋" w:eastAsia="仿宋" w:cs="仿宋"/>
          <w:spacing w:val="-9"/>
          <w:sz w:val="30"/>
          <w:szCs w:val="30"/>
        </w:rPr>
        <w:t>因承包人违约解除合同</w:t>
      </w:r>
    </w:p>
    <w:p w14:paraId="44EF959D">
      <w:pPr>
        <w:pStyle w:val="2"/>
        <w:spacing w:before="159" w:line="222" w:lineRule="auto"/>
        <w:ind w:left="609"/>
        <w:rPr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关于承包人违约解除合同的特别约定：</w:t>
      </w:r>
      <w:r>
        <w:rPr>
          <w:rFonts w:ascii="仿宋" w:hAnsi="仿宋" w:eastAsia="仿宋" w:cs="仿宋"/>
          <w:spacing w:val="-94"/>
          <w:sz w:val="30"/>
          <w:szCs w:val="30"/>
        </w:rPr>
        <w:t xml:space="preserve"> </w:t>
      </w:r>
      <w:r>
        <w:rPr>
          <w:spacing w:val="25"/>
          <w:sz w:val="30"/>
          <w:szCs w:val="30"/>
          <w:u w:val="single" w:color="auto"/>
        </w:rPr>
        <w:t xml:space="preserve">   </w:t>
      </w:r>
      <w:r>
        <w:rPr>
          <w:spacing w:val="-1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   </w:t>
      </w:r>
    </w:p>
    <w:p w14:paraId="01A46583">
      <w:pPr>
        <w:spacing w:before="183" w:line="332" w:lineRule="auto"/>
        <w:ind w:right="8" w:firstLine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发包人继续使用承包人在施工现场的材料、设备、临时工程</w:t>
      </w:r>
      <w:r>
        <w:rPr>
          <w:rFonts w:ascii="仿宋" w:hAnsi="仿宋" w:eastAsia="仿宋" w:cs="仿宋"/>
          <w:spacing w:val="-2"/>
          <w:sz w:val="30"/>
          <w:szCs w:val="30"/>
        </w:rPr>
        <w:t>、承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包人文件和由承包人或以其名义编制的其他文件的费用承担方式</w:t>
      </w:r>
      <w:r>
        <w:rPr>
          <w:rFonts w:ascii="仿宋" w:hAnsi="仿宋" w:eastAsia="仿宋" w:cs="仿宋"/>
          <w:spacing w:val="-2"/>
          <w:sz w:val="30"/>
          <w:szCs w:val="30"/>
        </w:rPr>
        <w:t>：按</w:t>
      </w:r>
    </w:p>
    <w:p w14:paraId="3B157DD3">
      <w:pPr>
        <w:spacing w:line="332" w:lineRule="auto"/>
        <w:rPr>
          <w:rFonts w:ascii="仿宋" w:hAnsi="仿宋" w:eastAsia="仿宋" w:cs="仿宋"/>
          <w:sz w:val="30"/>
          <w:szCs w:val="30"/>
        </w:rPr>
        <w:sectPr>
          <w:footerReference r:id="rId26" w:type="default"/>
          <w:pgSz w:w="11900" w:h="16820"/>
          <w:pgMar w:top="1429" w:right="1639" w:bottom="1134" w:left="1269" w:header="0" w:footer="999" w:gutter="0"/>
          <w:cols w:space="720" w:num="1"/>
        </w:sectPr>
      </w:pPr>
    </w:p>
    <w:p w14:paraId="3B14819F">
      <w:pPr>
        <w:spacing w:before="129" w:line="225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实际的费用支付给承包人</w:t>
      </w:r>
      <w:r>
        <w:rPr>
          <w:rFonts w:ascii="楷体" w:hAnsi="楷体" w:eastAsia="楷体" w:cs="楷体"/>
          <w:spacing w:val="-3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</w:rPr>
        <w:t>。</w:t>
      </w:r>
    </w:p>
    <w:p w14:paraId="5164EFE4">
      <w:pPr>
        <w:spacing w:before="121" w:line="221" w:lineRule="auto"/>
        <w:ind w:left="4"/>
        <w:outlineLvl w:val="1"/>
        <w:rPr>
          <w:rFonts w:ascii="黑体" w:hAnsi="黑体" w:eastAsia="黑体" w:cs="黑体"/>
          <w:sz w:val="33"/>
          <w:szCs w:val="33"/>
        </w:rPr>
      </w:pPr>
      <w:bookmarkStart w:id="54" w:name="bookmark42"/>
      <w:bookmarkEnd w:id="54"/>
      <w:bookmarkStart w:id="55" w:name="bookmark20"/>
      <w:bookmarkEnd w:id="55"/>
      <w:r>
        <w:rPr>
          <w:rFonts w:ascii="黑体" w:hAnsi="黑体" w:eastAsia="黑体" w:cs="黑体"/>
          <w:b/>
          <w:bCs/>
          <w:spacing w:val="-3"/>
          <w:sz w:val="33"/>
          <w:szCs w:val="33"/>
        </w:rPr>
        <w:t>17.不可抗力</w:t>
      </w:r>
    </w:p>
    <w:p w14:paraId="4176D009">
      <w:pPr>
        <w:pStyle w:val="2"/>
        <w:spacing w:before="174" w:line="221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17.1</w:t>
      </w:r>
      <w:r>
        <w:rPr>
          <w:spacing w:val="-1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不可抗力的确认</w:t>
      </w:r>
    </w:p>
    <w:p w14:paraId="706267F7">
      <w:pPr>
        <w:pStyle w:val="2"/>
        <w:spacing w:before="153" w:line="219" w:lineRule="auto"/>
        <w:ind w:firstLine="619"/>
        <w:rPr>
          <w:rFonts w:ascii="Arial" w:hAnsi="Arial" w:eastAsia="Arial" w:cs="Arial"/>
          <w:sz w:val="8"/>
          <w:szCs w:val="8"/>
        </w:rPr>
      </w:pPr>
      <w:r>
        <w:pict>
          <v:shape id="_x0000_s1031" o:spid="_x0000_s1031" o:spt="202" type="#_x0000_t202" style="position:absolute;left:0pt;margin-left:165.15pt;margin-top:39.3pt;height:5pt;width:4.05pt;z-index:25167769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0064F0D9">
                  <w:pPr>
                    <w:spacing w:before="20" w:line="59" w:lineRule="exact"/>
                    <w:ind w:left="20"/>
                    <w:rPr>
                      <w:rFonts w:ascii="Arial" w:hAnsi="Arial" w:eastAsia="Arial" w:cs="Arial"/>
                      <w:sz w:val="8"/>
                      <w:szCs w:val="8"/>
                    </w:rPr>
                  </w:pPr>
                  <w:r>
                    <w:rPr>
                      <w:rFonts w:ascii="Arial" w:hAnsi="Arial" w:eastAsia="Arial" w:cs="Arial"/>
                      <w:i/>
                      <w:iCs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1"/>
          <w:sz w:val="30"/>
          <w:szCs w:val="30"/>
        </w:rPr>
        <w:t>除通用合同条款约定的不可抗力事件之外，视为</w:t>
      </w:r>
      <w:r>
        <w:rPr>
          <w:rFonts w:ascii="仿宋" w:hAnsi="仿宋" w:eastAsia="仿宋" w:cs="仿宋"/>
          <w:spacing w:val="-2"/>
          <w:sz w:val="30"/>
          <w:szCs w:val="30"/>
        </w:rPr>
        <w:t>不可抗力的其他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</w:rPr>
        <w:t>情</w:t>
      </w:r>
      <w:r>
        <w:rPr>
          <w:rFonts w:ascii="仿宋" w:hAnsi="仿宋" w:eastAsia="仿宋" w:cs="仿宋"/>
          <w:spacing w:val="-2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</w:rPr>
        <w:t>形</w:t>
      </w:r>
      <w:r>
        <w:rPr>
          <w:rFonts w:ascii="仿宋" w:hAnsi="仿宋" w:eastAsia="仿宋" w:cs="仿宋"/>
          <w:spacing w:val="-4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</w:rPr>
        <w:t>：</w:t>
      </w:r>
      <w:r>
        <w:rPr>
          <w:spacing w:val="22"/>
          <w:sz w:val="30"/>
          <w:szCs w:val="30"/>
          <w:u w:val="single" w:color="auto"/>
        </w:rPr>
        <w:t xml:space="preserve">      </w:t>
      </w:r>
      <w:r>
        <w:rPr>
          <w:spacing w:val="-19"/>
          <w:sz w:val="30"/>
          <w:szCs w:val="30"/>
          <w:u w:val="single" w:color="auto"/>
        </w:rPr>
        <w:t>/</w:t>
      </w:r>
      <w:r>
        <w:rPr>
          <w:spacing w:val="21"/>
          <w:sz w:val="30"/>
          <w:szCs w:val="30"/>
          <w:u w:val="single" w:color="auto"/>
        </w:rPr>
        <w:t xml:space="preserve">      </w:t>
      </w:r>
      <w:r>
        <w:rPr>
          <w:rFonts w:ascii="Arial" w:hAnsi="Arial" w:eastAsia="Arial" w:cs="Arial"/>
          <w:i/>
          <w:iCs/>
          <w:spacing w:val="5"/>
          <w:sz w:val="8"/>
          <w:szCs w:val="8"/>
        </w:rPr>
        <w:t>_</w:t>
      </w:r>
    </w:p>
    <w:p w14:paraId="665D0E46">
      <w:pPr>
        <w:spacing w:line="295" w:lineRule="auto"/>
        <w:rPr>
          <w:rFonts w:ascii="Arial"/>
          <w:sz w:val="21"/>
        </w:rPr>
      </w:pPr>
    </w:p>
    <w:p w14:paraId="0C5B2481">
      <w:pPr>
        <w:spacing w:before="98" w:line="221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17.4因不可抗力解除合同</w:t>
      </w:r>
    </w:p>
    <w:p w14:paraId="04B87DA5">
      <w:pPr>
        <w:spacing w:before="161" w:line="330" w:lineRule="auto"/>
        <w:ind w:right="124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合同解除后，发包人应在商定或确定发包人应支付款项后28天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内完成款项的支付。</w:t>
      </w:r>
    </w:p>
    <w:p w14:paraId="07FF40D6">
      <w:pPr>
        <w:pStyle w:val="2"/>
        <w:spacing w:before="1" w:line="222" w:lineRule="auto"/>
        <w:ind w:left="4"/>
        <w:outlineLvl w:val="1"/>
        <w:rPr>
          <w:rFonts w:ascii="黑体" w:hAnsi="黑体" w:eastAsia="黑体" w:cs="黑体"/>
          <w:sz w:val="33"/>
          <w:szCs w:val="33"/>
        </w:rPr>
      </w:pPr>
      <w:bookmarkStart w:id="56" w:name="bookmark21"/>
      <w:bookmarkEnd w:id="56"/>
      <w:r>
        <w:rPr>
          <w:b/>
          <w:bCs/>
          <w:spacing w:val="-12"/>
          <w:sz w:val="33"/>
          <w:szCs w:val="33"/>
        </w:rPr>
        <w:t>18.</w:t>
      </w:r>
      <w:r>
        <w:rPr>
          <w:spacing w:val="-93"/>
          <w:sz w:val="33"/>
          <w:szCs w:val="33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3"/>
          <w:szCs w:val="33"/>
        </w:rPr>
        <w:t>保险</w:t>
      </w:r>
    </w:p>
    <w:p w14:paraId="14A58B12">
      <w:pPr>
        <w:pStyle w:val="2"/>
        <w:spacing w:before="131" w:line="222" w:lineRule="auto"/>
        <w:ind w:left="623"/>
        <w:rPr>
          <w:rFonts w:ascii="黑体" w:hAnsi="黑体" w:eastAsia="黑体" w:cs="黑体"/>
          <w:sz w:val="33"/>
          <w:szCs w:val="33"/>
        </w:rPr>
      </w:pPr>
      <w:r>
        <w:rPr>
          <w:b/>
          <w:bCs/>
          <w:spacing w:val="-31"/>
          <w:sz w:val="33"/>
          <w:szCs w:val="33"/>
        </w:rPr>
        <w:t>18.1</w:t>
      </w:r>
      <w:r>
        <w:rPr>
          <w:spacing w:val="-40"/>
          <w:sz w:val="33"/>
          <w:szCs w:val="33"/>
        </w:rPr>
        <w:t xml:space="preserve"> </w:t>
      </w:r>
      <w:r>
        <w:rPr>
          <w:rFonts w:ascii="黑体" w:hAnsi="黑体" w:eastAsia="黑体" w:cs="黑体"/>
          <w:b/>
          <w:bCs/>
          <w:spacing w:val="-31"/>
          <w:sz w:val="33"/>
          <w:szCs w:val="33"/>
        </w:rPr>
        <w:t>工程保险</w:t>
      </w:r>
    </w:p>
    <w:p w14:paraId="6393F00A">
      <w:pPr>
        <w:pStyle w:val="2"/>
        <w:spacing w:before="173" w:line="221" w:lineRule="auto"/>
        <w:ind w:left="619"/>
        <w:rPr>
          <w:rFonts w:ascii="Arial" w:hAnsi="Arial" w:eastAsia="Arial" w:cs="Arial"/>
          <w:sz w:val="15"/>
          <w:szCs w:val="15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关于工程保险的特别约定：</w:t>
      </w:r>
      <w:r>
        <w:rPr>
          <w:spacing w:val="30"/>
          <w:sz w:val="30"/>
          <w:szCs w:val="30"/>
          <w:u w:val="single" w:color="auto"/>
        </w:rPr>
        <w:t xml:space="preserve">     </w:t>
      </w:r>
      <w:r>
        <w:rPr>
          <w:spacing w:val="-1"/>
          <w:sz w:val="30"/>
          <w:szCs w:val="30"/>
          <w:u w:val="single" w:color="auto"/>
        </w:rPr>
        <w:t>/</w:t>
      </w:r>
      <w:r>
        <w:rPr>
          <w:spacing w:val="26"/>
          <w:sz w:val="30"/>
          <w:szCs w:val="30"/>
          <w:u w:val="single" w:color="auto"/>
        </w:rPr>
        <w:t xml:space="preserve">     </w:t>
      </w:r>
      <w:r>
        <w:rPr>
          <w:spacing w:val="-128"/>
          <w:sz w:val="30"/>
          <w:szCs w:val="30"/>
        </w:rPr>
        <w:t xml:space="preserve"> </w:t>
      </w:r>
      <w:r>
        <w:rPr>
          <w:rFonts w:ascii="Arial" w:hAnsi="Arial" w:eastAsia="Arial" w:cs="Arial"/>
          <w:spacing w:val="-1"/>
          <w:sz w:val="15"/>
          <w:szCs w:val="15"/>
        </w:rPr>
        <w:t>o</w:t>
      </w:r>
    </w:p>
    <w:p w14:paraId="2ABEABEB">
      <w:pPr>
        <w:spacing w:before="182" w:line="222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18.3其他保险</w:t>
      </w:r>
    </w:p>
    <w:p w14:paraId="73239F22">
      <w:pPr>
        <w:pStyle w:val="2"/>
        <w:spacing w:before="179" w:line="213" w:lineRule="auto"/>
        <w:ind w:left="619"/>
        <w:rPr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关于其他保险的约定：</w:t>
      </w:r>
      <w:r>
        <w:rPr>
          <w:rFonts w:ascii="仿宋" w:hAnsi="仿宋" w:eastAsia="仿宋" w:cs="仿宋"/>
          <w:spacing w:val="-96"/>
          <w:sz w:val="30"/>
          <w:szCs w:val="30"/>
        </w:rPr>
        <w:t xml:space="preserve"> </w:t>
      </w:r>
      <w:r>
        <w:rPr>
          <w:spacing w:val="27"/>
          <w:sz w:val="30"/>
          <w:szCs w:val="30"/>
          <w:u w:val="single" w:color="auto"/>
        </w:rPr>
        <w:t xml:space="preserve">     </w:t>
      </w:r>
      <w:r>
        <w:rPr>
          <w:spacing w:val="-3"/>
          <w:sz w:val="30"/>
          <w:szCs w:val="30"/>
          <w:u w:val="single" w:color="auto"/>
        </w:rPr>
        <w:t xml:space="preserve">/      </w:t>
      </w:r>
    </w:p>
    <w:p w14:paraId="0BB5E22B">
      <w:pPr>
        <w:spacing w:before="1" w:line="171" w:lineRule="auto"/>
        <w:ind w:left="556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7E2063FD">
      <w:pPr>
        <w:pStyle w:val="2"/>
        <w:spacing w:line="189" w:lineRule="auto"/>
        <w:ind w:left="619"/>
        <w:rPr>
          <w:sz w:val="30"/>
          <w:szCs w:val="30"/>
        </w:rPr>
      </w:pPr>
      <w:r>
        <w:rPr>
          <w:rFonts w:ascii="仿宋" w:hAnsi="仿宋" w:eastAsia="仿宋" w:cs="仿宋"/>
          <w:spacing w:val="7"/>
          <w:sz w:val="28"/>
          <w:szCs w:val="28"/>
        </w:rPr>
        <w:t>承包人是否应为其施工设备等办理财产保险：</w:t>
      </w:r>
      <w:r>
        <w:rPr>
          <w:rFonts w:ascii="仿宋" w:hAnsi="仿宋" w:eastAsia="仿宋" w:cs="仿宋"/>
          <w:spacing w:val="90"/>
          <w:sz w:val="28"/>
          <w:szCs w:val="28"/>
        </w:rPr>
        <w:t xml:space="preserve"> </w:t>
      </w:r>
      <w:r>
        <w:rPr>
          <w:spacing w:val="27"/>
          <w:sz w:val="30"/>
          <w:szCs w:val="30"/>
          <w:u w:val="single" w:color="auto"/>
        </w:rPr>
        <w:t xml:space="preserve">     </w:t>
      </w:r>
      <w:r>
        <w:rPr>
          <w:spacing w:val="7"/>
          <w:sz w:val="30"/>
          <w:szCs w:val="30"/>
          <w:u w:val="single" w:color="auto"/>
        </w:rPr>
        <w:t>/</w:t>
      </w:r>
      <w:r>
        <w:rPr>
          <w:spacing w:val="6"/>
          <w:sz w:val="30"/>
          <w:szCs w:val="30"/>
          <w:u w:val="single" w:color="auto"/>
        </w:rPr>
        <w:t xml:space="preserve">      </w:t>
      </w:r>
    </w:p>
    <w:p w14:paraId="70ACCE7A">
      <w:pPr>
        <w:spacing w:line="188" w:lineRule="auto"/>
        <w:ind w:left="8579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Times New Roman" w:hAnsi="Times New Roman" w:eastAsia="Times New Roman" w:cs="Times New Roman"/>
          <w:sz w:val="9"/>
          <w:szCs w:val="9"/>
        </w:rPr>
        <w:t>0</w:t>
      </w:r>
    </w:p>
    <w:p w14:paraId="7F0E1A26">
      <w:pPr>
        <w:pStyle w:val="2"/>
        <w:spacing w:before="257" w:line="221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18.7</w:t>
      </w:r>
      <w:r>
        <w:rPr>
          <w:spacing w:val="-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3"/>
          <w:sz w:val="30"/>
          <w:szCs w:val="30"/>
        </w:rPr>
        <w:t>通知义务</w:t>
      </w:r>
    </w:p>
    <w:p w14:paraId="3700F406">
      <w:pPr>
        <w:spacing w:before="161" w:line="221" w:lineRule="auto"/>
        <w:ind w:left="61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3"/>
          <w:sz w:val="24"/>
          <w:szCs w:val="24"/>
        </w:rPr>
        <w:t>关</w:t>
      </w:r>
      <w:r>
        <w:rPr>
          <w:rFonts w:ascii="仿宋" w:hAnsi="仿宋" w:eastAsia="仿宋" w:cs="仿宋"/>
          <w:spacing w:val="-1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于</w:t>
      </w:r>
      <w:r>
        <w:rPr>
          <w:rFonts w:ascii="仿宋" w:hAnsi="仿宋" w:eastAsia="仿宋" w:cs="仿宋"/>
          <w:spacing w:val="-3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变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更</w:t>
      </w:r>
      <w:r>
        <w:rPr>
          <w:rFonts w:ascii="仿宋" w:hAnsi="仿宋" w:eastAsia="仿宋" w:cs="仿宋"/>
          <w:spacing w:val="-3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保 险</w:t>
      </w:r>
      <w:r>
        <w:rPr>
          <w:rFonts w:ascii="仿宋" w:hAnsi="仿宋" w:eastAsia="仿宋" w:cs="仿宋"/>
          <w:spacing w:val="-3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合 同</w:t>
      </w:r>
      <w:r>
        <w:rPr>
          <w:rFonts w:ascii="仿宋" w:hAnsi="仿宋" w:eastAsia="仿宋" w:cs="仿宋"/>
          <w:spacing w:val="-2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时</w:t>
      </w:r>
      <w:r>
        <w:rPr>
          <w:rFonts w:ascii="仿宋" w:hAnsi="仿宋" w:eastAsia="仿宋" w:cs="仿宋"/>
          <w:spacing w:val="-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的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通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知</w:t>
      </w:r>
      <w:r>
        <w:rPr>
          <w:rFonts w:ascii="仿宋" w:hAnsi="仿宋" w:eastAsia="仿宋" w:cs="仿宋"/>
          <w:spacing w:val="-3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义</w:t>
      </w:r>
      <w:r>
        <w:rPr>
          <w:rFonts w:ascii="仿宋" w:hAnsi="仿宋" w:eastAsia="仿宋" w:cs="仿宋"/>
          <w:spacing w:val="-3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务</w:t>
      </w:r>
      <w:r>
        <w:rPr>
          <w:rFonts w:ascii="仿宋" w:hAnsi="仿宋" w:eastAsia="仿宋" w:cs="仿宋"/>
          <w:spacing w:val="-2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的</w:t>
      </w:r>
      <w:r>
        <w:rPr>
          <w:rFonts w:ascii="仿宋" w:hAnsi="仿宋" w:eastAsia="仿宋" w:cs="仿宋"/>
          <w:spacing w:val="-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约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定</w:t>
      </w:r>
      <w:r>
        <w:rPr>
          <w:rFonts w:ascii="仿宋" w:hAnsi="仿宋" w:eastAsia="仿宋" w:cs="仿宋"/>
          <w:spacing w:val="-2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</w:rPr>
        <w:t>：</w:t>
      </w:r>
      <w:r>
        <w:rPr>
          <w:rFonts w:ascii="仿宋" w:hAnsi="仿宋" w:eastAsia="仿宋" w:cs="仿宋"/>
          <w:spacing w:val="-8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0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执</w:t>
      </w:r>
      <w:r>
        <w:rPr>
          <w:rFonts w:ascii="仿宋" w:hAnsi="仿宋" w:eastAsia="仿宋" w:cs="仿宋"/>
          <w:spacing w:val="69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行</w:t>
      </w:r>
      <w:r>
        <w:rPr>
          <w:rFonts w:ascii="仿宋" w:hAnsi="仿宋" w:eastAsia="仿宋" w:cs="仿宋"/>
          <w:spacing w:val="71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通</w:t>
      </w:r>
      <w:r>
        <w:rPr>
          <w:rFonts w:ascii="仿宋" w:hAnsi="仿宋" w:eastAsia="仿宋" w:cs="仿宋"/>
          <w:spacing w:val="6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用</w:t>
      </w:r>
      <w:r>
        <w:rPr>
          <w:rFonts w:ascii="仿宋" w:hAnsi="仿宋" w:eastAsia="仿宋" w:cs="仿宋"/>
          <w:spacing w:val="70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条</w:t>
      </w:r>
      <w:r>
        <w:rPr>
          <w:rFonts w:ascii="仿宋" w:hAnsi="仿宋" w:eastAsia="仿宋" w:cs="仿宋"/>
          <w:spacing w:val="66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24"/>
          <w:szCs w:val="24"/>
          <w:u w:val="single" w:color="auto"/>
        </w:rPr>
        <w:t>款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</w:t>
      </w:r>
    </w:p>
    <w:p w14:paraId="19014DE1">
      <w:pPr>
        <w:spacing w:before="45" w:line="188" w:lineRule="auto"/>
        <w:ind w:left="863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44C1C8AF">
      <w:pPr>
        <w:spacing w:before="145" w:line="222" w:lineRule="auto"/>
        <w:ind w:left="4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3"/>
          <w:sz w:val="33"/>
          <w:szCs w:val="33"/>
        </w:rPr>
        <w:t>20.争议解决</w:t>
      </w:r>
    </w:p>
    <w:p w14:paraId="77F29E15">
      <w:pPr>
        <w:pStyle w:val="2"/>
        <w:spacing w:before="182" w:line="222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8"/>
          <w:sz w:val="30"/>
          <w:szCs w:val="30"/>
        </w:rPr>
        <w:t>20.3</w:t>
      </w:r>
      <w:r>
        <w:rPr>
          <w:spacing w:val="-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争议评审</w:t>
      </w:r>
    </w:p>
    <w:p w14:paraId="5FAB25A6">
      <w:pPr>
        <w:spacing w:before="171" w:line="222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合同当事人是否同意将工程争议提交争议评审小组决定：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同意</w:t>
      </w:r>
      <w:r>
        <w:rPr>
          <w:rFonts w:ascii="楷体" w:hAnsi="楷体" w:eastAsia="楷体" w:cs="楷体"/>
          <w:spacing w:val="-4"/>
          <w:sz w:val="30"/>
          <w:szCs w:val="30"/>
        </w:rPr>
        <w:t>。</w:t>
      </w:r>
    </w:p>
    <w:p w14:paraId="1AC57EDA">
      <w:pPr>
        <w:pStyle w:val="2"/>
        <w:spacing w:before="182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spacing w:val="-8"/>
          <w:sz w:val="30"/>
          <w:szCs w:val="30"/>
        </w:rPr>
        <w:t xml:space="preserve">20.3.1 </w:t>
      </w:r>
      <w:r>
        <w:rPr>
          <w:rFonts w:ascii="仿宋" w:hAnsi="仿宋" w:eastAsia="仿宋" w:cs="仿宋"/>
          <w:spacing w:val="-8"/>
          <w:sz w:val="30"/>
          <w:szCs w:val="30"/>
        </w:rPr>
        <w:t>争议评审小组的确定</w:t>
      </w:r>
    </w:p>
    <w:p w14:paraId="18E4FA65">
      <w:pPr>
        <w:spacing w:before="167" w:line="206" w:lineRule="auto"/>
        <w:ind w:right="86" w:firstLine="61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争议评审小组成员的确定：</w:t>
      </w:r>
      <w:r>
        <w:rPr>
          <w:rFonts w:ascii="仿宋" w:hAnsi="仿宋" w:eastAsia="仿宋" w:cs="仿宋"/>
          <w:spacing w:val="5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由合同当事人各自选定一名争议评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审员；第三名成员由合同当事人共同确定，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为首席争议评审员</w:t>
      </w:r>
    </w:p>
    <w:p w14:paraId="2BD25319">
      <w:pPr>
        <w:spacing w:before="110" w:line="103" w:lineRule="exact"/>
        <w:ind w:left="8349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z w:val="15"/>
          <w:szCs w:val="15"/>
        </w:rPr>
        <w:t>o</w:t>
      </w:r>
    </w:p>
    <w:p w14:paraId="41986929">
      <w:pPr>
        <w:spacing w:before="199" w:line="206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2"/>
          <w:sz w:val="30"/>
          <w:szCs w:val="30"/>
        </w:rPr>
        <w:t>选定争议评审员的期限：</w:t>
      </w:r>
      <w:r>
        <w:rPr>
          <w:rFonts w:ascii="仿宋" w:hAnsi="仿宋" w:eastAsia="仿宋" w:cs="仿宋"/>
          <w:spacing w:val="-6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22"/>
          <w:sz w:val="30"/>
          <w:szCs w:val="30"/>
          <w:u w:val="single" w:color="auto"/>
        </w:rPr>
        <w:t xml:space="preserve">争议发生后14天内   </w:t>
      </w:r>
    </w:p>
    <w:p w14:paraId="4502A801">
      <w:pPr>
        <w:pStyle w:val="2"/>
        <w:spacing w:line="183" w:lineRule="auto"/>
        <w:ind w:left="7599"/>
        <w:rPr>
          <w:sz w:val="8"/>
          <w:szCs w:val="8"/>
        </w:rPr>
      </w:pPr>
      <w:r>
        <w:rPr>
          <w:spacing w:val="-1"/>
          <w:sz w:val="8"/>
          <w:szCs w:val="8"/>
        </w:rPr>
        <w:t>-0</w:t>
      </w:r>
    </w:p>
    <w:p w14:paraId="185CDA62">
      <w:pPr>
        <w:pStyle w:val="2"/>
        <w:spacing w:before="18" w:line="207" w:lineRule="auto"/>
        <w:ind w:left="619" w:right="28"/>
        <w:rPr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争议评审小组成员的报酬承担方式：</w:t>
      </w:r>
      <w:r>
        <w:rPr>
          <w:rFonts w:ascii="仿宋" w:hAnsi="仿宋" w:eastAsia="仿宋" w:cs="仿宋"/>
          <w:spacing w:val="13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发、承包双方平均分担</w:t>
      </w:r>
      <w:r>
        <w:rPr>
          <w:rFonts w:ascii="仿宋" w:hAnsi="仿宋" w:eastAsia="仿宋" w:cs="仿宋"/>
          <w:spacing w:val="-3"/>
          <w:sz w:val="30"/>
          <w:szCs w:val="30"/>
        </w:rPr>
        <w:t>。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其他事项的约定：</w:t>
      </w:r>
      <w:r>
        <w:rPr>
          <w:rFonts w:ascii="仿宋" w:hAnsi="仿宋" w:eastAsia="仿宋" w:cs="仿宋"/>
          <w:spacing w:val="-71"/>
          <w:sz w:val="30"/>
          <w:szCs w:val="30"/>
        </w:rPr>
        <w:t xml:space="preserve"> </w:t>
      </w:r>
      <w:r>
        <w:rPr>
          <w:spacing w:val="18"/>
          <w:sz w:val="30"/>
          <w:szCs w:val="30"/>
          <w:u w:val="single" w:color="auto"/>
        </w:rPr>
        <w:t xml:space="preserve">       </w:t>
      </w:r>
      <w:r>
        <w:rPr>
          <w:spacing w:val="-3"/>
          <w:sz w:val="30"/>
          <w:szCs w:val="30"/>
          <w:u w:val="single" w:color="auto"/>
        </w:rPr>
        <w:t xml:space="preserve">/        </w:t>
      </w:r>
    </w:p>
    <w:p w14:paraId="27101829">
      <w:pPr>
        <w:spacing w:line="188" w:lineRule="auto"/>
        <w:ind w:left="558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03D3D86">
      <w:pPr>
        <w:spacing w:line="344" w:lineRule="auto"/>
        <w:rPr>
          <w:rFonts w:ascii="Arial"/>
          <w:sz w:val="21"/>
        </w:rPr>
      </w:pPr>
    </w:p>
    <w:p w14:paraId="452A0B87">
      <w:pPr>
        <w:spacing w:before="98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20.3.2争议评审小组的决定</w:t>
      </w:r>
    </w:p>
    <w:p w14:paraId="66E75ED8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27" w:type="default"/>
          <w:pgSz w:w="11900" w:h="16820"/>
          <w:pgMar w:top="1429" w:right="1573" w:bottom="1172" w:left="1340" w:header="0" w:footer="1037" w:gutter="0"/>
          <w:cols w:space="720" w:num="1"/>
        </w:sectPr>
      </w:pPr>
    </w:p>
    <w:p w14:paraId="08C6B7B3">
      <w:pPr>
        <w:spacing w:before="259" w:line="221" w:lineRule="auto"/>
        <w:ind w:left="59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17"/>
          <w:sz w:val="23"/>
          <w:szCs w:val="23"/>
        </w:rPr>
        <w:t>合 同 当 事 人 关 于 本</w:t>
      </w:r>
      <w:r>
        <w:rPr>
          <w:rFonts w:ascii="仿宋" w:hAnsi="仿宋" w:eastAsia="仿宋" w:cs="仿宋"/>
          <w:spacing w:val="-2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7"/>
          <w:sz w:val="23"/>
          <w:szCs w:val="23"/>
        </w:rPr>
        <w:t>项 的</w:t>
      </w:r>
      <w:r>
        <w:rPr>
          <w:rFonts w:ascii="仿宋" w:hAnsi="仿宋" w:eastAsia="仿宋" w:cs="仿宋"/>
          <w:spacing w:val="-2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7"/>
          <w:sz w:val="23"/>
          <w:szCs w:val="23"/>
        </w:rPr>
        <w:t>约</w:t>
      </w:r>
      <w:r>
        <w:rPr>
          <w:rFonts w:ascii="仿宋" w:hAnsi="仿宋" w:eastAsia="仿宋" w:cs="仿宋"/>
          <w:spacing w:val="-20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7"/>
          <w:sz w:val="23"/>
          <w:szCs w:val="23"/>
        </w:rPr>
        <w:t>定 ：</w:t>
      </w:r>
      <w:r>
        <w:rPr>
          <w:rFonts w:ascii="仿宋" w:hAnsi="仿宋" w:eastAsia="仿宋" w:cs="仿宋"/>
          <w:spacing w:val="-61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17"/>
          <w:sz w:val="23"/>
          <w:szCs w:val="23"/>
          <w:u w:val="single" w:color="auto"/>
        </w:rPr>
        <w:t xml:space="preserve">  执</w:t>
      </w:r>
      <w:r>
        <w:rPr>
          <w:rFonts w:ascii="仿宋" w:hAnsi="仿宋" w:eastAsia="仿宋" w:cs="仿宋"/>
          <w:spacing w:val="22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23"/>
          <w:szCs w:val="23"/>
          <w:u w:val="single" w:color="auto"/>
        </w:rPr>
        <w:t>行</w:t>
      </w:r>
      <w:r>
        <w:rPr>
          <w:rFonts w:ascii="仿宋" w:hAnsi="仿宋" w:eastAsia="仿宋" w:cs="仿宋"/>
          <w:spacing w:val="25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23"/>
          <w:szCs w:val="23"/>
          <w:u w:val="single" w:color="auto"/>
        </w:rPr>
        <w:t>通</w:t>
      </w:r>
      <w:r>
        <w:rPr>
          <w:rFonts w:ascii="仿宋" w:hAnsi="仿宋" w:eastAsia="仿宋" w:cs="仿宋"/>
          <w:spacing w:val="20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23"/>
          <w:szCs w:val="23"/>
          <w:u w:val="single" w:color="auto"/>
        </w:rPr>
        <w:t>用</w:t>
      </w:r>
      <w:r>
        <w:rPr>
          <w:rFonts w:ascii="仿宋" w:hAnsi="仿宋" w:eastAsia="仿宋" w:cs="仿宋"/>
          <w:spacing w:val="23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23"/>
          <w:szCs w:val="23"/>
          <w:u w:val="single" w:color="auto"/>
        </w:rPr>
        <w:t>条</w:t>
      </w:r>
      <w:r>
        <w:rPr>
          <w:rFonts w:ascii="仿宋" w:hAnsi="仿宋" w:eastAsia="仿宋" w:cs="仿宋"/>
          <w:spacing w:val="20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17"/>
          <w:sz w:val="23"/>
          <w:szCs w:val="23"/>
          <w:u w:val="single" w:color="auto"/>
        </w:rPr>
        <w:t>款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 </w:t>
      </w:r>
    </w:p>
    <w:p w14:paraId="63644F9F">
      <w:pPr>
        <w:spacing w:before="60" w:line="41" w:lineRule="exact"/>
        <w:ind w:left="696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o</w:t>
      </w:r>
    </w:p>
    <w:p w14:paraId="12C0CA1F">
      <w:pPr>
        <w:spacing w:before="172" w:line="220" w:lineRule="auto"/>
        <w:ind w:left="594"/>
        <w:rPr>
          <w:rFonts w:ascii="黑体" w:hAnsi="黑体" w:eastAsia="黑体" w:cs="黑体"/>
          <w:sz w:val="30"/>
          <w:szCs w:val="30"/>
        </w:rPr>
      </w:pPr>
      <w:bookmarkStart w:id="57" w:name="bookmark43"/>
      <w:bookmarkEnd w:id="57"/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20.4仲裁或诉讼</w:t>
      </w:r>
    </w:p>
    <w:p w14:paraId="744849DA">
      <w:pPr>
        <w:spacing w:before="195" w:line="221" w:lineRule="auto"/>
        <w:ind w:left="6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因合同及合同有关事项发生的争议，按下列</w:t>
      </w:r>
      <w:r>
        <w:rPr>
          <w:rFonts w:ascii="仿宋" w:hAnsi="仿宋" w:eastAsia="仿宋" w:cs="仿宋"/>
          <w:sz w:val="30"/>
          <w:szCs w:val="30"/>
          <w:u w:val="single" w:color="auto"/>
        </w:rPr>
        <w:t>第(2)</w:t>
      </w:r>
      <w:r>
        <w:rPr>
          <w:rFonts w:ascii="仿宋" w:hAnsi="仿宋" w:eastAsia="仿宋" w:cs="仿宋"/>
          <w:sz w:val="30"/>
          <w:szCs w:val="30"/>
        </w:rPr>
        <w:t xml:space="preserve">  种方式解决</w:t>
      </w:r>
    </w:p>
    <w:p w14:paraId="59C06885">
      <w:pPr>
        <w:spacing w:before="146" w:line="318" w:lineRule="auto"/>
        <w:ind w:left="760" w:right="2097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3"/>
          <w:position w:val="1"/>
          <w:sz w:val="30"/>
          <w:szCs w:val="30"/>
        </w:rPr>
        <w:t>(</w:t>
      </w:r>
      <w:r>
        <w:rPr>
          <w:rFonts w:ascii="仿宋" w:hAnsi="仿宋" w:eastAsia="仿宋" w:cs="仿宋"/>
          <w:spacing w:val="-25"/>
          <w:position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position w:val="1"/>
          <w:sz w:val="30"/>
          <w:szCs w:val="30"/>
        </w:rPr>
        <w:t>1</w:t>
      </w:r>
      <w:r>
        <w:rPr>
          <w:rFonts w:ascii="仿宋" w:hAnsi="仿宋" w:eastAsia="仿宋" w:cs="仿宋"/>
          <w:spacing w:val="-60"/>
          <w:position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position w:val="1"/>
          <w:sz w:val="30"/>
          <w:szCs w:val="30"/>
        </w:rPr>
        <w:t>) 向</w:t>
      </w:r>
      <w:r>
        <w:rPr>
          <w:rFonts w:ascii="仿宋" w:hAnsi="仿宋" w:eastAsia="仿宋" w:cs="仿宋"/>
          <w:spacing w:val="-131"/>
          <w:position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position w:val="1"/>
          <w:sz w:val="30"/>
          <w:szCs w:val="30"/>
          <w:u w:val="single" w:color="auto"/>
        </w:rPr>
        <w:t xml:space="preserve">                </w:t>
      </w:r>
      <w:r>
        <w:rPr>
          <w:rFonts w:ascii="仿宋" w:hAnsi="仿宋" w:eastAsia="仿宋" w:cs="仿宋"/>
          <w:spacing w:val="-13"/>
          <w:sz w:val="30"/>
          <w:szCs w:val="30"/>
        </w:rPr>
        <w:t>仲裁委员会申请仲裁；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0"/>
          <w:sz w:val="30"/>
          <w:szCs w:val="30"/>
        </w:rPr>
        <w:t>(</w:t>
      </w:r>
      <w:r>
        <w:rPr>
          <w:rFonts w:ascii="仿宋" w:hAnsi="仿宋" w:eastAsia="仿宋" w:cs="仿宋"/>
          <w:spacing w:val="-4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0"/>
          <w:sz w:val="30"/>
          <w:szCs w:val="30"/>
        </w:rPr>
        <w:t>2</w:t>
      </w:r>
      <w:r>
        <w:rPr>
          <w:rFonts w:ascii="仿宋" w:hAnsi="仿宋" w:eastAsia="仿宋" w:cs="仿宋"/>
          <w:spacing w:val="-6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0"/>
          <w:sz w:val="30"/>
          <w:szCs w:val="30"/>
        </w:rPr>
        <w:t>) 向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>有</w:t>
      </w:r>
      <w:r>
        <w:rPr>
          <w:rFonts w:ascii="仿宋" w:hAnsi="仿宋" w:eastAsia="仿宋" w:cs="仿宋"/>
          <w:spacing w:val="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>管 辖 权</w:t>
      </w:r>
      <w:r>
        <w:rPr>
          <w:rFonts w:ascii="仿宋" w:hAnsi="仿宋" w:eastAsia="仿宋" w:cs="仿宋"/>
          <w:spacing w:val="2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 xml:space="preserve">的  </w:t>
      </w:r>
      <w:r>
        <w:rPr>
          <w:rFonts w:ascii="仿宋" w:hAnsi="仿宋" w:eastAsia="仿宋" w:cs="仿宋"/>
          <w:spacing w:val="-20"/>
          <w:sz w:val="30"/>
          <w:szCs w:val="30"/>
        </w:rPr>
        <w:t>人民法院起诉。</w:t>
      </w:r>
    </w:p>
    <w:p w14:paraId="66636D04">
      <w:pPr>
        <w:pStyle w:val="2"/>
        <w:spacing w:before="23" w:line="222" w:lineRule="auto"/>
        <w:ind w:left="4"/>
        <w:outlineLvl w:val="1"/>
        <w:rPr>
          <w:rFonts w:ascii="黑体" w:hAnsi="黑体" w:eastAsia="黑体" w:cs="黑体"/>
          <w:sz w:val="34"/>
          <w:szCs w:val="34"/>
        </w:rPr>
      </w:pPr>
      <w:bookmarkStart w:id="58" w:name="bookmark23"/>
      <w:bookmarkEnd w:id="58"/>
      <w:bookmarkStart w:id="59" w:name="bookmark22"/>
      <w:bookmarkEnd w:id="59"/>
      <w:r>
        <w:rPr>
          <w:b/>
          <w:bCs/>
          <w:spacing w:val="-4"/>
          <w:sz w:val="34"/>
          <w:szCs w:val="34"/>
        </w:rPr>
        <w:t>21.</w:t>
      </w:r>
      <w:r>
        <w:rPr>
          <w:rFonts w:ascii="黑体" w:hAnsi="黑体" w:eastAsia="黑体" w:cs="黑体"/>
          <w:b/>
          <w:bCs/>
          <w:spacing w:val="-4"/>
          <w:sz w:val="34"/>
          <w:szCs w:val="34"/>
        </w:rPr>
        <w:t>补充条款</w:t>
      </w:r>
    </w:p>
    <w:p w14:paraId="7FE453EC">
      <w:pPr>
        <w:spacing w:before="142" w:line="292" w:lineRule="auto"/>
        <w:ind w:firstLine="590"/>
        <w:rPr>
          <w:rFonts w:ascii="楷体" w:hAnsi="楷体" w:eastAsia="楷体" w:cs="楷体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</w:rPr>
        <w:t xml:space="preserve">21.1 </w:t>
      </w:r>
      <w:r>
        <w:rPr>
          <w:rFonts w:ascii="楷体" w:hAnsi="楷体" w:eastAsia="楷体" w:cs="楷体"/>
          <w:sz w:val="30"/>
          <w:szCs w:val="30"/>
          <w:u w:val="single" w:color="auto"/>
        </w:rPr>
        <w:t>依据施工合同图纸设计内容，发包人提供的工程量清单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中的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>工程量多算、少算、漏算、错算的在结算时据实计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算。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</w:t>
      </w:r>
    </w:p>
    <w:p w14:paraId="59113333">
      <w:pPr>
        <w:spacing w:before="137" w:line="281" w:lineRule="auto"/>
        <w:ind w:right="7" w:firstLine="590"/>
        <w:rPr>
          <w:rFonts w:ascii="楷体" w:hAnsi="楷体" w:eastAsia="楷体" w:cs="楷体"/>
          <w:sz w:val="30"/>
          <w:szCs w:val="30"/>
        </w:rPr>
      </w:pP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 xml:space="preserve">21.2 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人工费、机械费、管理费的价格指数调整：以施工期间河南</w:t>
      </w:r>
      <w:r>
        <w:rPr>
          <w:rFonts w:ascii="楷体" w:hAnsi="楷体" w:eastAsia="楷体" w:cs="楷体"/>
          <w:spacing w:val="1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省定额站发布的指导价平均值调整。</w:t>
      </w:r>
      <w:r>
        <w:rPr>
          <w:rFonts w:ascii="楷体" w:hAnsi="楷体" w:eastAsia="楷体" w:cs="楷体"/>
          <w:spacing w:val="14"/>
          <w:sz w:val="30"/>
          <w:szCs w:val="30"/>
          <w:u w:val="single" w:color="auto"/>
        </w:rPr>
        <w:t xml:space="preserve"> </w:t>
      </w:r>
    </w:p>
    <w:p w14:paraId="15B4A490">
      <w:pPr>
        <w:spacing w:line="281" w:lineRule="auto"/>
        <w:rPr>
          <w:rFonts w:ascii="楷体" w:hAnsi="楷体" w:eastAsia="楷体" w:cs="楷体"/>
          <w:sz w:val="30"/>
          <w:szCs w:val="30"/>
        </w:rPr>
        <w:sectPr>
          <w:footerReference r:id="rId28" w:type="default"/>
          <w:pgSz w:w="12170" w:h="17010"/>
          <w:pgMar w:top="1445" w:right="1810" w:bottom="1161" w:left="1369" w:header="0" w:footer="1017" w:gutter="0"/>
          <w:cols w:space="720" w:num="1"/>
        </w:sectPr>
      </w:pPr>
    </w:p>
    <w:p w14:paraId="67FE4E71">
      <w:pPr>
        <w:spacing w:line="329" w:lineRule="auto"/>
        <w:rPr>
          <w:rFonts w:ascii="Arial"/>
          <w:sz w:val="21"/>
        </w:rPr>
      </w:pPr>
    </w:p>
    <w:p w14:paraId="184D337D">
      <w:pPr>
        <w:spacing w:line="330" w:lineRule="auto"/>
        <w:rPr>
          <w:rFonts w:ascii="Arial"/>
          <w:sz w:val="21"/>
        </w:rPr>
      </w:pPr>
    </w:p>
    <w:p w14:paraId="2E5D8ED7">
      <w:pPr>
        <w:spacing w:before="101" w:line="222" w:lineRule="auto"/>
        <w:ind w:left="445"/>
        <w:rPr>
          <w:rFonts w:ascii="黑体" w:hAnsi="黑体" w:eastAsia="黑体" w:cs="黑体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附件1</w:t>
      </w:r>
      <w:r>
        <w:rPr>
          <w:rFonts w:ascii="黑体" w:hAnsi="黑体" w:eastAsia="黑体" w:cs="黑体"/>
          <w:b/>
          <w:bCs/>
          <w:spacing w:val="-3"/>
          <w:sz w:val="31"/>
          <w:szCs w:val="31"/>
        </w:rPr>
        <w:t>承包人承揽工程项目一览表</w:t>
      </w:r>
    </w:p>
    <w:p w14:paraId="08A7F539">
      <w:pPr>
        <w:spacing w:line="144" w:lineRule="exact"/>
      </w:pPr>
    </w:p>
    <w:tbl>
      <w:tblPr>
        <w:tblStyle w:val="5"/>
        <w:tblW w:w="144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4"/>
        <w:gridCol w:w="3637"/>
        <w:gridCol w:w="2328"/>
        <w:gridCol w:w="2918"/>
        <w:gridCol w:w="2179"/>
        <w:gridCol w:w="2443"/>
      </w:tblGrid>
      <w:tr w14:paraId="3F290E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984" w:type="dxa"/>
            <w:vAlign w:val="top"/>
          </w:tcPr>
          <w:p w14:paraId="66F470E5">
            <w:pPr>
              <w:spacing w:before="308" w:line="221" w:lineRule="auto"/>
              <w:ind w:left="185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9"/>
                <w:sz w:val="30"/>
                <w:szCs w:val="30"/>
              </w:rPr>
              <w:t>序号</w:t>
            </w:r>
          </w:p>
        </w:tc>
        <w:tc>
          <w:tcPr>
            <w:tcW w:w="3637" w:type="dxa"/>
            <w:vAlign w:val="top"/>
          </w:tcPr>
          <w:p w14:paraId="55D4F10B">
            <w:pPr>
              <w:spacing w:before="308" w:line="220" w:lineRule="auto"/>
              <w:ind w:left="1210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3"/>
                <w:sz w:val="30"/>
                <w:szCs w:val="30"/>
              </w:rPr>
              <w:t>项目名称</w:t>
            </w:r>
          </w:p>
        </w:tc>
        <w:tc>
          <w:tcPr>
            <w:tcW w:w="2328" w:type="dxa"/>
            <w:vAlign w:val="top"/>
          </w:tcPr>
          <w:p w14:paraId="07E3B3A1">
            <w:pPr>
              <w:spacing w:before="308" w:line="220" w:lineRule="auto"/>
              <w:ind w:left="554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2"/>
                <w:sz w:val="30"/>
                <w:szCs w:val="30"/>
              </w:rPr>
              <w:t>结构形式</w:t>
            </w:r>
          </w:p>
        </w:tc>
        <w:tc>
          <w:tcPr>
            <w:tcW w:w="2918" w:type="dxa"/>
            <w:vAlign w:val="top"/>
          </w:tcPr>
          <w:p w14:paraId="15080DE6">
            <w:pPr>
              <w:spacing w:before="307" w:line="219" w:lineRule="auto"/>
              <w:ind w:left="1115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6"/>
                <w:sz w:val="30"/>
                <w:szCs w:val="30"/>
              </w:rPr>
              <w:t>层数</w:t>
            </w:r>
          </w:p>
        </w:tc>
        <w:tc>
          <w:tcPr>
            <w:tcW w:w="2179" w:type="dxa"/>
            <w:vAlign w:val="top"/>
          </w:tcPr>
          <w:p w14:paraId="633F7340">
            <w:pPr>
              <w:spacing w:before="97" w:line="245" w:lineRule="auto"/>
              <w:ind w:left="786" w:right="461" w:hanging="299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4"/>
                <w:sz w:val="30"/>
                <w:szCs w:val="30"/>
              </w:rPr>
              <w:t>建筑面积</w:t>
            </w:r>
            <w:r>
              <w:rPr>
                <w:rFonts w:ascii="宋体" w:hAnsi="宋体" w:eastAsia="宋体" w:cs="宋体"/>
                <w:spacing w:val="2"/>
                <w:sz w:val="30"/>
                <w:szCs w:val="30"/>
              </w:rPr>
              <w:t xml:space="preserve"> </w:t>
            </w:r>
            <w:r>
              <w:rPr>
                <w:rFonts w:ascii="宋体" w:hAnsi="宋体" w:eastAsia="宋体" w:cs="宋体"/>
                <w:spacing w:val="-13"/>
                <w:sz w:val="30"/>
                <w:szCs w:val="30"/>
              </w:rPr>
              <w:t>(m2)</w:t>
            </w:r>
          </w:p>
        </w:tc>
        <w:tc>
          <w:tcPr>
            <w:tcW w:w="2443" w:type="dxa"/>
            <w:vAlign w:val="top"/>
          </w:tcPr>
          <w:p w14:paraId="698C18C2">
            <w:pPr>
              <w:spacing w:before="114" w:line="218" w:lineRule="auto"/>
              <w:ind w:left="619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3"/>
                <w:sz w:val="30"/>
                <w:szCs w:val="30"/>
              </w:rPr>
              <w:t>合同价格</w:t>
            </w:r>
          </w:p>
          <w:p w14:paraId="7E88BC40">
            <w:pPr>
              <w:spacing w:before="109" w:line="194" w:lineRule="auto"/>
              <w:ind w:left="768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16"/>
                <w:sz w:val="30"/>
                <w:szCs w:val="30"/>
              </w:rPr>
              <w:t>(万元)</w:t>
            </w:r>
          </w:p>
        </w:tc>
      </w:tr>
      <w:tr w14:paraId="17D2D0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8" w:hRule="atLeast"/>
        </w:trPr>
        <w:tc>
          <w:tcPr>
            <w:tcW w:w="984" w:type="dxa"/>
            <w:vAlign w:val="top"/>
          </w:tcPr>
          <w:p w14:paraId="3CCFA546">
            <w:pPr>
              <w:pStyle w:val="6"/>
              <w:spacing w:line="349" w:lineRule="auto"/>
            </w:pPr>
          </w:p>
          <w:p w14:paraId="4F6AB6BE">
            <w:pPr>
              <w:spacing w:before="97" w:line="184" w:lineRule="auto"/>
              <w:ind w:left="404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1</w:t>
            </w:r>
          </w:p>
        </w:tc>
        <w:tc>
          <w:tcPr>
            <w:tcW w:w="3637" w:type="dxa"/>
            <w:vAlign w:val="top"/>
          </w:tcPr>
          <w:p w14:paraId="79265471">
            <w:pPr>
              <w:spacing w:before="229" w:line="351" w:lineRule="auto"/>
              <w:ind w:left="29" w:right="26" w:hanging="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商城县下马河干渠改线配套基础设施建</w:t>
            </w: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设项目支线路网工程(一标段)</w:t>
            </w:r>
          </w:p>
        </w:tc>
        <w:tc>
          <w:tcPr>
            <w:tcW w:w="2328" w:type="dxa"/>
            <w:vAlign w:val="top"/>
          </w:tcPr>
          <w:p w14:paraId="2605217A">
            <w:pPr>
              <w:pStyle w:val="6"/>
            </w:pPr>
          </w:p>
        </w:tc>
        <w:tc>
          <w:tcPr>
            <w:tcW w:w="2918" w:type="dxa"/>
            <w:vAlign w:val="top"/>
          </w:tcPr>
          <w:p w14:paraId="5DCF3B1A">
            <w:pPr>
              <w:pStyle w:val="6"/>
            </w:pPr>
          </w:p>
        </w:tc>
        <w:tc>
          <w:tcPr>
            <w:tcW w:w="2179" w:type="dxa"/>
            <w:vAlign w:val="top"/>
          </w:tcPr>
          <w:p w14:paraId="6EA07D7A">
            <w:pPr>
              <w:pStyle w:val="6"/>
            </w:pPr>
          </w:p>
        </w:tc>
        <w:tc>
          <w:tcPr>
            <w:tcW w:w="2443" w:type="dxa"/>
            <w:vAlign w:val="top"/>
          </w:tcPr>
          <w:p w14:paraId="72A16F61">
            <w:pPr>
              <w:pStyle w:val="6"/>
            </w:pPr>
          </w:p>
        </w:tc>
      </w:tr>
      <w:tr w14:paraId="169115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984" w:type="dxa"/>
            <w:vAlign w:val="top"/>
          </w:tcPr>
          <w:p w14:paraId="333FED69">
            <w:pPr>
              <w:pStyle w:val="6"/>
            </w:pPr>
          </w:p>
        </w:tc>
        <w:tc>
          <w:tcPr>
            <w:tcW w:w="3637" w:type="dxa"/>
            <w:vAlign w:val="top"/>
          </w:tcPr>
          <w:p w14:paraId="01684E4B">
            <w:pPr>
              <w:pStyle w:val="6"/>
            </w:pPr>
          </w:p>
        </w:tc>
        <w:tc>
          <w:tcPr>
            <w:tcW w:w="2328" w:type="dxa"/>
            <w:vAlign w:val="top"/>
          </w:tcPr>
          <w:p w14:paraId="00A35F08">
            <w:pPr>
              <w:pStyle w:val="6"/>
            </w:pPr>
          </w:p>
        </w:tc>
        <w:tc>
          <w:tcPr>
            <w:tcW w:w="2918" w:type="dxa"/>
            <w:vAlign w:val="top"/>
          </w:tcPr>
          <w:p w14:paraId="0A764910">
            <w:pPr>
              <w:pStyle w:val="6"/>
            </w:pPr>
          </w:p>
        </w:tc>
        <w:tc>
          <w:tcPr>
            <w:tcW w:w="2179" w:type="dxa"/>
            <w:vAlign w:val="top"/>
          </w:tcPr>
          <w:p w14:paraId="4592BE3D">
            <w:pPr>
              <w:pStyle w:val="6"/>
            </w:pPr>
          </w:p>
        </w:tc>
        <w:tc>
          <w:tcPr>
            <w:tcW w:w="2443" w:type="dxa"/>
            <w:vAlign w:val="top"/>
          </w:tcPr>
          <w:p w14:paraId="61F56F63">
            <w:pPr>
              <w:pStyle w:val="6"/>
            </w:pPr>
          </w:p>
        </w:tc>
      </w:tr>
      <w:tr w14:paraId="667FDD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984" w:type="dxa"/>
            <w:vAlign w:val="top"/>
          </w:tcPr>
          <w:p w14:paraId="25AAB393">
            <w:pPr>
              <w:pStyle w:val="6"/>
            </w:pPr>
          </w:p>
        </w:tc>
        <w:tc>
          <w:tcPr>
            <w:tcW w:w="3637" w:type="dxa"/>
            <w:vAlign w:val="top"/>
          </w:tcPr>
          <w:p w14:paraId="187B3F99">
            <w:pPr>
              <w:pStyle w:val="6"/>
            </w:pPr>
          </w:p>
        </w:tc>
        <w:tc>
          <w:tcPr>
            <w:tcW w:w="2328" w:type="dxa"/>
            <w:vAlign w:val="top"/>
          </w:tcPr>
          <w:p w14:paraId="2C211842">
            <w:pPr>
              <w:pStyle w:val="6"/>
            </w:pPr>
          </w:p>
        </w:tc>
        <w:tc>
          <w:tcPr>
            <w:tcW w:w="2918" w:type="dxa"/>
            <w:vAlign w:val="top"/>
          </w:tcPr>
          <w:p w14:paraId="3282E388">
            <w:pPr>
              <w:pStyle w:val="6"/>
            </w:pPr>
          </w:p>
        </w:tc>
        <w:tc>
          <w:tcPr>
            <w:tcW w:w="2179" w:type="dxa"/>
            <w:vAlign w:val="top"/>
          </w:tcPr>
          <w:p w14:paraId="568B7756">
            <w:pPr>
              <w:pStyle w:val="6"/>
            </w:pPr>
          </w:p>
        </w:tc>
        <w:tc>
          <w:tcPr>
            <w:tcW w:w="2443" w:type="dxa"/>
            <w:vAlign w:val="top"/>
          </w:tcPr>
          <w:p w14:paraId="0E133125">
            <w:pPr>
              <w:pStyle w:val="6"/>
            </w:pPr>
          </w:p>
        </w:tc>
      </w:tr>
      <w:tr w14:paraId="2F1602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984" w:type="dxa"/>
            <w:vAlign w:val="top"/>
          </w:tcPr>
          <w:p w14:paraId="3D674BE2">
            <w:pPr>
              <w:pStyle w:val="6"/>
            </w:pPr>
          </w:p>
        </w:tc>
        <w:tc>
          <w:tcPr>
            <w:tcW w:w="3637" w:type="dxa"/>
            <w:vAlign w:val="top"/>
          </w:tcPr>
          <w:p w14:paraId="525AF4E7">
            <w:pPr>
              <w:pStyle w:val="6"/>
            </w:pPr>
          </w:p>
        </w:tc>
        <w:tc>
          <w:tcPr>
            <w:tcW w:w="2328" w:type="dxa"/>
            <w:vAlign w:val="top"/>
          </w:tcPr>
          <w:p w14:paraId="42D7466F">
            <w:pPr>
              <w:pStyle w:val="6"/>
            </w:pPr>
          </w:p>
        </w:tc>
        <w:tc>
          <w:tcPr>
            <w:tcW w:w="2918" w:type="dxa"/>
            <w:vAlign w:val="top"/>
          </w:tcPr>
          <w:p w14:paraId="51EFCED8">
            <w:pPr>
              <w:pStyle w:val="6"/>
            </w:pPr>
          </w:p>
        </w:tc>
        <w:tc>
          <w:tcPr>
            <w:tcW w:w="2179" w:type="dxa"/>
            <w:vAlign w:val="top"/>
          </w:tcPr>
          <w:p w14:paraId="653B1E28">
            <w:pPr>
              <w:pStyle w:val="6"/>
            </w:pPr>
          </w:p>
        </w:tc>
        <w:tc>
          <w:tcPr>
            <w:tcW w:w="2443" w:type="dxa"/>
            <w:vAlign w:val="top"/>
          </w:tcPr>
          <w:p w14:paraId="189A6EDF">
            <w:pPr>
              <w:pStyle w:val="6"/>
            </w:pPr>
          </w:p>
        </w:tc>
      </w:tr>
      <w:tr w14:paraId="40ACC4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984" w:type="dxa"/>
            <w:vAlign w:val="top"/>
          </w:tcPr>
          <w:p w14:paraId="7C9E6BC7">
            <w:pPr>
              <w:pStyle w:val="6"/>
            </w:pPr>
          </w:p>
        </w:tc>
        <w:tc>
          <w:tcPr>
            <w:tcW w:w="3637" w:type="dxa"/>
            <w:vAlign w:val="top"/>
          </w:tcPr>
          <w:p w14:paraId="303B3B0C">
            <w:pPr>
              <w:pStyle w:val="6"/>
            </w:pPr>
          </w:p>
        </w:tc>
        <w:tc>
          <w:tcPr>
            <w:tcW w:w="2328" w:type="dxa"/>
            <w:vAlign w:val="top"/>
          </w:tcPr>
          <w:p w14:paraId="30CF8234">
            <w:pPr>
              <w:pStyle w:val="6"/>
            </w:pPr>
          </w:p>
        </w:tc>
        <w:tc>
          <w:tcPr>
            <w:tcW w:w="2918" w:type="dxa"/>
            <w:vAlign w:val="top"/>
          </w:tcPr>
          <w:p w14:paraId="178A2A4F">
            <w:pPr>
              <w:pStyle w:val="6"/>
            </w:pPr>
          </w:p>
        </w:tc>
        <w:tc>
          <w:tcPr>
            <w:tcW w:w="2179" w:type="dxa"/>
            <w:vAlign w:val="top"/>
          </w:tcPr>
          <w:p w14:paraId="27593A4F">
            <w:pPr>
              <w:pStyle w:val="6"/>
            </w:pPr>
          </w:p>
        </w:tc>
        <w:tc>
          <w:tcPr>
            <w:tcW w:w="2443" w:type="dxa"/>
            <w:vAlign w:val="top"/>
          </w:tcPr>
          <w:p w14:paraId="3F3DDC90">
            <w:pPr>
              <w:pStyle w:val="6"/>
            </w:pPr>
          </w:p>
        </w:tc>
      </w:tr>
      <w:tr w14:paraId="47FA3E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984" w:type="dxa"/>
            <w:vAlign w:val="top"/>
          </w:tcPr>
          <w:p w14:paraId="0518ACF6">
            <w:pPr>
              <w:pStyle w:val="6"/>
            </w:pPr>
          </w:p>
        </w:tc>
        <w:tc>
          <w:tcPr>
            <w:tcW w:w="3637" w:type="dxa"/>
            <w:vAlign w:val="top"/>
          </w:tcPr>
          <w:p w14:paraId="3DAED64E">
            <w:pPr>
              <w:pStyle w:val="6"/>
            </w:pPr>
          </w:p>
        </w:tc>
        <w:tc>
          <w:tcPr>
            <w:tcW w:w="2328" w:type="dxa"/>
            <w:vAlign w:val="top"/>
          </w:tcPr>
          <w:p w14:paraId="3BBA937D">
            <w:pPr>
              <w:pStyle w:val="6"/>
            </w:pPr>
          </w:p>
        </w:tc>
        <w:tc>
          <w:tcPr>
            <w:tcW w:w="2918" w:type="dxa"/>
            <w:vAlign w:val="top"/>
          </w:tcPr>
          <w:p w14:paraId="71278A5E">
            <w:pPr>
              <w:pStyle w:val="6"/>
            </w:pPr>
          </w:p>
        </w:tc>
        <w:tc>
          <w:tcPr>
            <w:tcW w:w="2179" w:type="dxa"/>
            <w:vAlign w:val="top"/>
          </w:tcPr>
          <w:p w14:paraId="28D5FFC2">
            <w:pPr>
              <w:pStyle w:val="6"/>
            </w:pPr>
          </w:p>
        </w:tc>
        <w:tc>
          <w:tcPr>
            <w:tcW w:w="2443" w:type="dxa"/>
            <w:vAlign w:val="top"/>
          </w:tcPr>
          <w:p w14:paraId="51A03DCC">
            <w:pPr>
              <w:pStyle w:val="6"/>
            </w:pPr>
          </w:p>
        </w:tc>
      </w:tr>
      <w:tr w14:paraId="72A8BD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84" w:type="dxa"/>
            <w:vAlign w:val="top"/>
          </w:tcPr>
          <w:p w14:paraId="677BD829">
            <w:pPr>
              <w:pStyle w:val="6"/>
            </w:pPr>
          </w:p>
        </w:tc>
        <w:tc>
          <w:tcPr>
            <w:tcW w:w="3637" w:type="dxa"/>
            <w:vAlign w:val="top"/>
          </w:tcPr>
          <w:p w14:paraId="412F853A">
            <w:pPr>
              <w:pStyle w:val="6"/>
            </w:pPr>
          </w:p>
        </w:tc>
        <w:tc>
          <w:tcPr>
            <w:tcW w:w="2328" w:type="dxa"/>
            <w:vAlign w:val="top"/>
          </w:tcPr>
          <w:p w14:paraId="72D466F3">
            <w:pPr>
              <w:pStyle w:val="6"/>
            </w:pPr>
          </w:p>
        </w:tc>
        <w:tc>
          <w:tcPr>
            <w:tcW w:w="2918" w:type="dxa"/>
            <w:vAlign w:val="top"/>
          </w:tcPr>
          <w:p w14:paraId="4E67B5B4">
            <w:pPr>
              <w:pStyle w:val="6"/>
            </w:pPr>
          </w:p>
        </w:tc>
        <w:tc>
          <w:tcPr>
            <w:tcW w:w="2179" w:type="dxa"/>
            <w:vAlign w:val="top"/>
          </w:tcPr>
          <w:p w14:paraId="7AC85AC9">
            <w:pPr>
              <w:pStyle w:val="6"/>
            </w:pPr>
          </w:p>
        </w:tc>
        <w:tc>
          <w:tcPr>
            <w:tcW w:w="2443" w:type="dxa"/>
            <w:vAlign w:val="top"/>
          </w:tcPr>
          <w:p w14:paraId="15625EF3">
            <w:pPr>
              <w:pStyle w:val="6"/>
            </w:pPr>
          </w:p>
        </w:tc>
      </w:tr>
      <w:tr w14:paraId="3C05B1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984" w:type="dxa"/>
            <w:vAlign w:val="top"/>
          </w:tcPr>
          <w:p w14:paraId="79EE49F5">
            <w:pPr>
              <w:pStyle w:val="6"/>
            </w:pPr>
          </w:p>
        </w:tc>
        <w:tc>
          <w:tcPr>
            <w:tcW w:w="3637" w:type="dxa"/>
            <w:vAlign w:val="top"/>
          </w:tcPr>
          <w:p w14:paraId="0AE4392F">
            <w:pPr>
              <w:pStyle w:val="6"/>
            </w:pPr>
          </w:p>
        </w:tc>
        <w:tc>
          <w:tcPr>
            <w:tcW w:w="2328" w:type="dxa"/>
            <w:vAlign w:val="top"/>
          </w:tcPr>
          <w:p w14:paraId="5ED53DAF">
            <w:pPr>
              <w:pStyle w:val="6"/>
            </w:pPr>
          </w:p>
        </w:tc>
        <w:tc>
          <w:tcPr>
            <w:tcW w:w="2918" w:type="dxa"/>
            <w:vAlign w:val="top"/>
          </w:tcPr>
          <w:p w14:paraId="28D561C9">
            <w:pPr>
              <w:pStyle w:val="6"/>
            </w:pPr>
          </w:p>
        </w:tc>
        <w:tc>
          <w:tcPr>
            <w:tcW w:w="2179" w:type="dxa"/>
            <w:vAlign w:val="top"/>
          </w:tcPr>
          <w:p w14:paraId="61185177">
            <w:pPr>
              <w:pStyle w:val="6"/>
            </w:pPr>
          </w:p>
        </w:tc>
        <w:tc>
          <w:tcPr>
            <w:tcW w:w="2443" w:type="dxa"/>
            <w:vAlign w:val="top"/>
          </w:tcPr>
          <w:p w14:paraId="2205F6F9">
            <w:pPr>
              <w:pStyle w:val="6"/>
            </w:pPr>
          </w:p>
        </w:tc>
      </w:tr>
    </w:tbl>
    <w:p w14:paraId="3EA38127">
      <w:pPr>
        <w:rPr>
          <w:rFonts w:ascii="Arial"/>
          <w:sz w:val="21"/>
        </w:rPr>
      </w:pPr>
    </w:p>
    <w:p w14:paraId="27920A71">
      <w:pPr>
        <w:rPr>
          <w:rFonts w:ascii="Arial" w:hAnsi="Arial" w:eastAsia="Arial" w:cs="Arial"/>
          <w:sz w:val="21"/>
          <w:szCs w:val="21"/>
        </w:rPr>
        <w:sectPr>
          <w:footerReference r:id="rId29" w:type="default"/>
          <w:pgSz w:w="16920" w:h="12040"/>
          <w:pgMar w:top="1023" w:right="1435" w:bottom="400" w:left="984" w:header="0" w:footer="0" w:gutter="0"/>
          <w:cols w:space="720" w:num="1"/>
        </w:sectPr>
      </w:pPr>
    </w:p>
    <w:p w14:paraId="4C7F555B">
      <w:pPr>
        <w:spacing w:before="80" w:line="222" w:lineRule="auto"/>
        <w:outlineLvl w:val="1"/>
        <w:rPr>
          <w:rFonts w:ascii="仿宋" w:hAnsi="仿宋" w:eastAsia="仿宋" w:cs="仿宋"/>
          <w:sz w:val="30"/>
          <w:szCs w:val="30"/>
        </w:rPr>
      </w:pPr>
      <w:bookmarkStart w:id="60" w:name="bookmark25"/>
      <w:bookmarkEnd w:id="60"/>
      <w:r>
        <w:rPr>
          <w:rFonts w:ascii="仿宋" w:hAnsi="仿宋" w:eastAsia="仿宋" w:cs="仿宋"/>
          <w:spacing w:val="21"/>
          <w:sz w:val="30"/>
          <w:szCs w:val="30"/>
        </w:rPr>
        <w:t>附件3:</w:t>
      </w:r>
    </w:p>
    <w:p w14:paraId="1EEBB41C">
      <w:pPr>
        <w:spacing w:line="265" w:lineRule="auto"/>
        <w:rPr>
          <w:rFonts w:ascii="Arial"/>
          <w:sz w:val="21"/>
        </w:rPr>
      </w:pPr>
    </w:p>
    <w:p w14:paraId="46A442FF">
      <w:pPr>
        <w:spacing w:before="98" w:line="222" w:lineRule="auto"/>
        <w:ind w:left="345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工程质量保修书</w:t>
      </w:r>
    </w:p>
    <w:p w14:paraId="309E1292">
      <w:pPr>
        <w:spacing w:before="294" w:line="224" w:lineRule="auto"/>
        <w:ind w:left="624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b/>
          <w:bCs/>
          <w:spacing w:val="13"/>
          <w:sz w:val="30"/>
          <w:szCs w:val="30"/>
        </w:rPr>
        <w:t>发包人(全称)</w:t>
      </w:r>
      <w:r>
        <w:rPr>
          <w:rFonts w:ascii="仿宋" w:hAnsi="仿宋" w:eastAsia="仿宋" w:cs="仿宋"/>
          <w:spacing w:val="-46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13"/>
          <w:sz w:val="30"/>
          <w:szCs w:val="30"/>
        </w:rPr>
        <w:t>:</w:t>
      </w:r>
      <w:r>
        <w:rPr>
          <w:rFonts w:ascii="楷体" w:hAnsi="楷体" w:eastAsia="楷体" w:cs="楷体"/>
          <w:b/>
          <w:bCs/>
          <w:spacing w:val="13"/>
          <w:sz w:val="30"/>
          <w:szCs w:val="30"/>
          <w:u w:val="single" w:color="auto"/>
        </w:rPr>
        <w:t>商城县城市建设投资发展有限公司</w:t>
      </w:r>
    </w:p>
    <w:p w14:paraId="190BBF58">
      <w:pPr>
        <w:spacing w:before="297" w:line="221" w:lineRule="auto"/>
        <w:ind w:left="62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7"/>
          <w:sz w:val="30"/>
          <w:szCs w:val="30"/>
        </w:rPr>
        <w:t>承包人(全称):</w:t>
      </w:r>
      <w:r>
        <w:rPr>
          <w:rFonts w:ascii="仿宋" w:hAnsi="仿宋" w:eastAsia="仿宋" w:cs="仿宋"/>
          <w:b/>
          <w:bCs/>
          <w:spacing w:val="17"/>
          <w:sz w:val="30"/>
          <w:szCs w:val="30"/>
          <w:u w:val="single" w:color="auto"/>
        </w:rPr>
        <w:t>河南省商城县鑫源建设工程有</w:t>
      </w:r>
      <w:r>
        <w:rPr>
          <w:rFonts w:ascii="仿宋" w:hAnsi="仿宋" w:eastAsia="仿宋" w:cs="仿宋"/>
          <w:b/>
          <w:bCs/>
          <w:spacing w:val="16"/>
          <w:sz w:val="30"/>
          <w:szCs w:val="30"/>
          <w:u w:val="single" w:color="auto"/>
        </w:rPr>
        <w:t>限公司</w:t>
      </w:r>
    </w:p>
    <w:p w14:paraId="5E04BF38">
      <w:pPr>
        <w:spacing w:line="292" w:lineRule="auto"/>
        <w:rPr>
          <w:rFonts w:ascii="Arial"/>
          <w:sz w:val="21"/>
        </w:rPr>
      </w:pPr>
    </w:p>
    <w:p w14:paraId="6FA3A21F">
      <w:pPr>
        <w:spacing w:line="292" w:lineRule="auto"/>
        <w:rPr>
          <w:rFonts w:ascii="Arial"/>
          <w:sz w:val="21"/>
        </w:rPr>
      </w:pPr>
    </w:p>
    <w:p w14:paraId="1E89FB7D">
      <w:pPr>
        <w:spacing w:before="98" w:line="366" w:lineRule="auto"/>
        <w:ind w:right="99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发包人和承包人根据《中华人民共和国建筑法》和《建设工程质</w:t>
      </w:r>
      <w:r>
        <w:rPr>
          <w:rFonts w:ascii="仿宋" w:hAnsi="仿宋" w:eastAsia="仿宋" w:cs="仿宋"/>
          <w:spacing w:val="1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</w:rPr>
        <w:t>量管理条例》,经协商一致签订工程质量保修</w:t>
      </w:r>
      <w:r>
        <w:rPr>
          <w:rFonts w:ascii="仿宋" w:hAnsi="仿宋" w:eastAsia="仿宋" w:cs="仿宋"/>
          <w:spacing w:val="4"/>
          <w:sz w:val="30"/>
          <w:szCs w:val="30"/>
        </w:rPr>
        <w:t>书。</w:t>
      </w:r>
    </w:p>
    <w:p w14:paraId="70923DD5">
      <w:pPr>
        <w:spacing w:before="39" w:line="222" w:lineRule="auto"/>
        <w:ind w:left="5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2"/>
          <w:sz w:val="30"/>
          <w:szCs w:val="30"/>
        </w:rPr>
        <w:t>一、工程质量保修范围和内容</w:t>
      </w:r>
    </w:p>
    <w:p w14:paraId="7B1F5909">
      <w:pPr>
        <w:spacing w:before="266" w:line="368" w:lineRule="auto"/>
        <w:ind w:right="110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承包人在质量保修期内，按照有关法律规定和合同约定，承担工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程质量保修责任。</w:t>
      </w:r>
    </w:p>
    <w:p w14:paraId="1C5F62F2">
      <w:pPr>
        <w:spacing w:before="86" w:line="339" w:lineRule="auto"/>
        <w:ind w:firstLine="61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质量保修范围包括地基基础工程、主体结构工程，屋面防水工程、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有防水要求的卫生间、房间和外墙面的防渗漏，供热与供冷系统，电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气管线、给排水管道、设备安装和装修工程，以及双方约定的其他项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目。具体保修的内容，双方约定如下：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施工图纸及工程量清单包含所</w:t>
      </w:r>
      <w:r>
        <w:rPr>
          <w:rFonts w:ascii="楷体" w:hAnsi="楷体" w:eastAsia="楷体" w:cs="楷体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有内容。 </w:t>
      </w:r>
    </w:p>
    <w:p w14:paraId="1408B525">
      <w:pPr>
        <w:spacing w:line="277" w:lineRule="auto"/>
        <w:rPr>
          <w:rFonts w:ascii="Arial"/>
          <w:sz w:val="21"/>
        </w:rPr>
      </w:pPr>
    </w:p>
    <w:p w14:paraId="00E51506">
      <w:pPr>
        <w:spacing w:line="278" w:lineRule="auto"/>
        <w:rPr>
          <w:rFonts w:ascii="Arial"/>
          <w:sz w:val="21"/>
        </w:rPr>
      </w:pPr>
    </w:p>
    <w:p w14:paraId="7900DA2E">
      <w:pPr>
        <w:spacing w:before="98" w:line="222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3"/>
          <w:sz w:val="30"/>
          <w:szCs w:val="30"/>
        </w:rPr>
        <w:t>二、质量保修期</w:t>
      </w:r>
    </w:p>
    <w:p w14:paraId="55D50DDD">
      <w:pPr>
        <w:spacing w:before="262" w:line="374" w:lineRule="auto"/>
        <w:ind w:right="96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根据《建设工程质量管理条例》及有关规定，工程的质量保修期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如下：</w:t>
      </w:r>
    </w:p>
    <w:p w14:paraId="21ED210E">
      <w:pPr>
        <w:pStyle w:val="2"/>
        <w:spacing w:before="36" w:line="305" w:lineRule="auto"/>
        <w:ind w:right="110" w:firstLine="619"/>
        <w:rPr>
          <w:rFonts w:ascii="仿宋" w:hAnsi="仿宋" w:eastAsia="仿宋" w:cs="仿宋"/>
          <w:sz w:val="30"/>
          <w:szCs w:val="30"/>
        </w:rPr>
      </w:pPr>
      <w:r>
        <w:rPr>
          <w:spacing w:val="2"/>
          <w:sz w:val="30"/>
          <w:szCs w:val="30"/>
        </w:rPr>
        <w:t xml:space="preserve">1. </w:t>
      </w:r>
      <w:r>
        <w:rPr>
          <w:rFonts w:ascii="仿宋" w:hAnsi="仿宋" w:eastAsia="仿宋" w:cs="仿宋"/>
          <w:spacing w:val="2"/>
          <w:sz w:val="30"/>
          <w:szCs w:val="30"/>
        </w:rPr>
        <w:t>地基基础工程和主体结构工程为设计文件规定的工程合理使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用年限；</w:t>
      </w:r>
    </w:p>
    <w:p w14:paraId="421C5EF4">
      <w:pPr>
        <w:pStyle w:val="2"/>
        <w:spacing w:before="258" w:line="305" w:lineRule="auto"/>
        <w:ind w:right="111" w:firstLine="579"/>
        <w:rPr>
          <w:rFonts w:ascii="仿宋" w:hAnsi="仿宋" w:eastAsia="仿宋" w:cs="仿宋"/>
          <w:sz w:val="30"/>
          <w:szCs w:val="30"/>
        </w:rPr>
      </w:pPr>
      <w:r>
        <w:rPr>
          <w:spacing w:val="4"/>
          <w:sz w:val="30"/>
          <w:szCs w:val="30"/>
        </w:rPr>
        <w:t xml:space="preserve">2. </w:t>
      </w:r>
      <w:r>
        <w:rPr>
          <w:rFonts w:ascii="仿宋" w:hAnsi="仿宋" w:eastAsia="仿宋" w:cs="仿宋"/>
          <w:spacing w:val="4"/>
          <w:sz w:val="30"/>
          <w:szCs w:val="30"/>
        </w:rPr>
        <w:t>屋面防水工程、有防水要求的卫生间、</w:t>
      </w:r>
      <w:r>
        <w:rPr>
          <w:rFonts w:ascii="仿宋" w:hAnsi="仿宋" w:eastAsia="仿宋" w:cs="仿宋"/>
          <w:spacing w:val="3"/>
          <w:sz w:val="30"/>
          <w:szCs w:val="30"/>
        </w:rPr>
        <w:t>房间和外墙面的防渗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</w:rPr>
        <w:t>为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3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7"/>
          <w:sz w:val="30"/>
          <w:szCs w:val="30"/>
        </w:rPr>
        <w:t>年；</w:t>
      </w:r>
    </w:p>
    <w:p w14:paraId="68B0D16F">
      <w:pPr>
        <w:spacing w:line="305" w:lineRule="auto"/>
        <w:rPr>
          <w:rFonts w:ascii="仿宋" w:hAnsi="仿宋" w:eastAsia="仿宋" w:cs="仿宋"/>
          <w:sz w:val="30"/>
          <w:szCs w:val="30"/>
        </w:rPr>
        <w:sectPr>
          <w:pgSz w:w="11900" w:h="16820"/>
          <w:pgMar w:top="1429" w:right="1510" w:bottom="400" w:left="1340" w:header="0" w:footer="0" w:gutter="0"/>
          <w:cols w:space="720" w:num="1"/>
        </w:sectPr>
      </w:pPr>
    </w:p>
    <w:p w14:paraId="0C187231">
      <w:pPr>
        <w:pStyle w:val="2"/>
        <w:spacing w:before="90" w:line="222" w:lineRule="auto"/>
        <w:ind w:left="529"/>
        <w:rPr>
          <w:rFonts w:ascii="仿宋" w:hAnsi="仿宋" w:eastAsia="仿宋" w:cs="仿宋"/>
          <w:sz w:val="31"/>
          <w:szCs w:val="31"/>
        </w:rPr>
      </w:pPr>
      <w:r>
        <w:rPr>
          <w:spacing w:val="-7"/>
          <w:sz w:val="31"/>
          <w:szCs w:val="31"/>
        </w:rPr>
        <w:t xml:space="preserve">3. </w:t>
      </w:r>
      <w:r>
        <w:rPr>
          <w:rFonts w:ascii="仿宋" w:hAnsi="仿宋" w:eastAsia="仿宋" w:cs="仿宋"/>
          <w:spacing w:val="-7"/>
          <w:sz w:val="31"/>
          <w:szCs w:val="31"/>
        </w:rPr>
        <w:t>装修工程为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 xml:space="preserve">  贰  </w:t>
      </w:r>
      <w:r>
        <w:rPr>
          <w:rFonts w:ascii="仿宋" w:hAnsi="仿宋" w:eastAsia="仿宋" w:cs="仿宋"/>
          <w:spacing w:val="-7"/>
          <w:sz w:val="31"/>
          <w:szCs w:val="31"/>
        </w:rPr>
        <w:t>年；</w:t>
      </w:r>
    </w:p>
    <w:p w14:paraId="2CCD9979">
      <w:pPr>
        <w:pStyle w:val="2"/>
        <w:spacing w:before="246" w:line="296" w:lineRule="auto"/>
        <w:ind w:left="529" w:right="1122"/>
        <w:rPr>
          <w:rFonts w:ascii="仿宋" w:hAnsi="仿宋" w:eastAsia="仿宋" w:cs="仿宋"/>
          <w:sz w:val="31"/>
          <w:szCs w:val="31"/>
        </w:rPr>
      </w:pPr>
      <w:r>
        <w:rPr>
          <w:spacing w:val="-9"/>
          <w:sz w:val="31"/>
          <w:szCs w:val="31"/>
        </w:rPr>
        <w:t xml:space="preserve">4. </w:t>
      </w:r>
      <w:r>
        <w:rPr>
          <w:rFonts w:ascii="仿宋" w:hAnsi="仿宋" w:eastAsia="仿宋" w:cs="仿宋"/>
          <w:spacing w:val="-9"/>
          <w:sz w:val="31"/>
          <w:szCs w:val="31"/>
        </w:rPr>
        <w:t>电气管线、给排水管道、设备安装工</w:t>
      </w:r>
      <w:r>
        <w:rPr>
          <w:rFonts w:ascii="仿宋" w:hAnsi="仿宋" w:eastAsia="仿宋" w:cs="仿宋"/>
          <w:spacing w:val="-10"/>
          <w:sz w:val="31"/>
          <w:szCs w:val="31"/>
        </w:rPr>
        <w:t>程为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 xml:space="preserve">  贰  </w:t>
      </w:r>
      <w:r>
        <w:rPr>
          <w:rFonts w:ascii="仿宋" w:hAnsi="仿宋" w:eastAsia="仿宋" w:cs="仿宋"/>
          <w:spacing w:val="-10"/>
          <w:sz w:val="31"/>
          <w:szCs w:val="31"/>
        </w:rPr>
        <w:t>年；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spacing w:val="-2"/>
          <w:sz w:val="31"/>
          <w:szCs w:val="31"/>
        </w:rPr>
        <w:t>5.</w:t>
      </w:r>
      <w:r>
        <w:rPr>
          <w:rFonts w:ascii="仿宋" w:hAnsi="仿宋" w:eastAsia="仿宋" w:cs="仿宋"/>
          <w:spacing w:val="-2"/>
          <w:sz w:val="31"/>
          <w:szCs w:val="31"/>
        </w:rPr>
        <w:t>供热与供冷系统为</w:t>
      </w:r>
      <w:r>
        <w:rPr>
          <w:rFonts w:ascii="仿宋" w:hAnsi="仿宋" w:eastAsia="仿宋" w:cs="仿宋"/>
          <w:spacing w:val="-15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 xml:space="preserve">    贰</w:t>
      </w:r>
      <w:r>
        <w:rPr>
          <w:rFonts w:ascii="仿宋" w:hAnsi="仿宋" w:eastAsia="仿宋" w:cs="仿宋"/>
          <w:spacing w:val="-2"/>
          <w:sz w:val="31"/>
          <w:szCs w:val="31"/>
        </w:rPr>
        <w:t>个采暖期、供冷期；</w:t>
      </w:r>
    </w:p>
    <w:p w14:paraId="74E55433">
      <w:pPr>
        <w:pStyle w:val="2"/>
        <w:spacing w:before="244" w:line="222" w:lineRule="auto"/>
        <w:ind w:left="529"/>
        <w:rPr>
          <w:rFonts w:ascii="仿宋" w:hAnsi="仿宋" w:eastAsia="仿宋" w:cs="仿宋"/>
          <w:sz w:val="31"/>
          <w:szCs w:val="31"/>
        </w:rPr>
      </w:pPr>
      <w:r>
        <w:rPr>
          <w:spacing w:val="-8"/>
          <w:sz w:val="31"/>
          <w:szCs w:val="31"/>
        </w:rPr>
        <w:t xml:space="preserve">6. </w:t>
      </w:r>
      <w:r>
        <w:rPr>
          <w:rFonts w:ascii="仿宋" w:hAnsi="仿宋" w:eastAsia="仿宋" w:cs="仿宋"/>
          <w:spacing w:val="-8"/>
          <w:sz w:val="31"/>
          <w:szCs w:val="31"/>
        </w:rPr>
        <w:t>住宅小区内的给排水设施、道路等配套工程为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 xml:space="preserve">    贰</w:t>
      </w:r>
      <w:r>
        <w:rPr>
          <w:rFonts w:ascii="仿宋" w:hAnsi="仿宋" w:eastAsia="仿宋" w:cs="仿宋"/>
          <w:spacing w:val="-8"/>
          <w:sz w:val="31"/>
          <w:szCs w:val="31"/>
        </w:rPr>
        <w:t>年；</w:t>
      </w:r>
    </w:p>
    <w:p w14:paraId="68178D9C">
      <w:pPr>
        <w:pStyle w:val="2"/>
        <w:spacing w:before="296" w:line="330" w:lineRule="auto"/>
        <w:ind w:left="529" w:right="12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7.其他项目保修期限约定如下：</w:t>
      </w:r>
      <w:r>
        <w:rPr>
          <w:rFonts w:ascii="仿宋" w:hAnsi="仿宋" w:eastAsia="仿宋" w:cs="仿宋"/>
          <w:spacing w:val="-112"/>
          <w:sz w:val="31"/>
          <w:szCs w:val="31"/>
        </w:rPr>
        <w:t xml:space="preserve"> </w:t>
      </w:r>
      <w:r>
        <w:rPr>
          <w:spacing w:val="-2"/>
          <w:sz w:val="31"/>
          <w:szCs w:val="31"/>
          <w:u w:val="single" w:color="auto"/>
        </w:rPr>
        <w:t xml:space="preserve">      /</w:t>
      </w:r>
      <w:r>
        <w:rPr>
          <w:spacing w:val="2"/>
          <w:sz w:val="31"/>
          <w:szCs w:val="31"/>
          <w:u w:val="single" w:color="auto"/>
        </w:rPr>
        <w:t xml:space="preserve">          </w:t>
      </w:r>
      <w:r>
        <w:rPr>
          <w:spacing w:val="-133"/>
          <w:sz w:val="31"/>
          <w:szCs w:val="31"/>
        </w:rPr>
        <w:t xml:space="preserve"> </w:t>
      </w:r>
      <w:r>
        <w:rPr>
          <w:rFonts w:ascii="Arial" w:hAnsi="Arial" w:eastAsia="Arial" w:cs="Arial"/>
          <w:spacing w:val="-2"/>
          <w:sz w:val="31"/>
          <w:szCs w:val="31"/>
        </w:rPr>
        <w:t>o</w:t>
      </w:r>
      <w:r>
        <w:rPr>
          <w:rFonts w:ascii="Arial" w:hAnsi="Arial" w:eastAsia="Arial" w:cs="Arial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质量保修期自工程竣工验收合格之日起计算。</w:t>
      </w:r>
    </w:p>
    <w:p w14:paraId="4E4F5C60">
      <w:pPr>
        <w:spacing w:before="89" w:line="221" w:lineRule="auto"/>
        <w:ind w:left="53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6"/>
          <w:sz w:val="31"/>
          <w:szCs w:val="31"/>
        </w:rPr>
        <w:t>三、缺陷责任期</w:t>
      </w:r>
    </w:p>
    <w:p w14:paraId="55411E54">
      <w:pPr>
        <w:spacing w:before="281" w:line="353" w:lineRule="auto"/>
        <w:ind w:firstLine="52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工程缺陷责任期为</w:t>
      </w:r>
      <w:r>
        <w:rPr>
          <w:rFonts w:ascii="仿宋" w:hAnsi="仿宋" w:eastAsia="仿宋" w:cs="仿宋"/>
          <w:spacing w:val="-7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 xml:space="preserve">   24   </w:t>
      </w:r>
      <w:r>
        <w:rPr>
          <w:rFonts w:ascii="仿宋" w:hAnsi="仿宋" w:eastAsia="仿宋" w:cs="仿宋"/>
          <w:spacing w:val="-13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个月，缺陷责任期自工程实际竣工日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期起计算。单位工程先于全部工程进行验收，单位工程缺陷责任期自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单位工程验收合格之日起算。</w:t>
      </w:r>
    </w:p>
    <w:p w14:paraId="3AA9F737">
      <w:pPr>
        <w:spacing w:before="72" w:line="221" w:lineRule="auto"/>
        <w:ind w:left="5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缺陷责任期终止后，发包人应退还剩余的质量保证金。</w:t>
      </w:r>
    </w:p>
    <w:p w14:paraId="2B7ABC83">
      <w:pPr>
        <w:spacing w:before="247" w:line="221" w:lineRule="auto"/>
        <w:ind w:left="53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4"/>
          <w:sz w:val="31"/>
          <w:szCs w:val="31"/>
        </w:rPr>
        <w:t>四、质量保修责任</w:t>
      </w:r>
    </w:p>
    <w:p w14:paraId="5A158991">
      <w:pPr>
        <w:pStyle w:val="2"/>
        <w:spacing w:before="257" w:line="325" w:lineRule="auto"/>
        <w:ind w:left="129" w:right="65" w:firstLine="399"/>
        <w:rPr>
          <w:rFonts w:ascii="仿宋" w:hAnsi="仿宋" w:eastAsia="仿宋" w:cs="仿宋"/>
          <w:sz w:val="31"/>
          <w:szCs w:val="31"/>
        </w:rPr>
      </w:pPr>
      <w:r>
        <w:rPr>
          <w:spacing w:val="-11"/>
          <w:sz w:val="31"/>
          <w:szCs w:val="31"/>
        </w:rPr>
        <w:t xml:space="preserve">1. </w:t>
      </w:r>
      <w:r>
        <w:rPr>
          <w:rFonts w:ascii="仿宋" w:hAnsi="仿宋" w:eastAsia="仿宋" w:cs="仿宋"/>
          <w:spacing w:val="-11"/>
          <w:sz w:val="31"/>
          <w:szCs w:val="31"/>
        </w:rPr>
        <w:t>属于保修范围、内容的项目，承包人应当在接到保修通知之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2"/>
          <w:sz w:val="31"/>
          <w:szCs w:val="31"/>
        </w:rPr>
        <w:t>日起7天内派人保修。承包人不在约定期限内派人保修的，发包人可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以委托他人修理。</w:t>
      </w:r>
    </w:p>
    <w:p w14:paraId="3BEFD9AC">
      <w:pPr>
        <w:pStyle w:val="2"/>
        <w:spacing w:before="235" w:line="297" w:lineRule="auto"/>
        <w:ind w:left="139" w:right="214" w:firstLine="389"/>
        <w:rPr>
          <w:rFonts w:ascii="仿宋" w:hAnsi="仿宋" w:eastAsia="仿宋" w:cs="仿宋"/>
          <w:sz w:val="31"/>
          <w:szCs w:val="31"/>
        </w:rPr>
      </w:pPr>
      <w:r>
        <w:rPr>
          <w:spacing w:val="-10"/>
          <w:sz w:val="31"/>
          <w:szCs w:val="31"/>
        </w:rPr>
        <w:t xml:space="preserve">2. </w:t>
      </w:r>
      <w:r>
        <w:rPr>
          <w:rFonts w:ascii="仿宋" w:hAnsi="仿宋" w:eastAsia="仿宋" w:cs="仿宋"/>
          <w:spacing w:val="-10"/>
          <w:sz w:val="31"/>
          <w:szCs w:val="31"/>
        </w:rPr>
        <w:t>发生紧急事故需抢修的，承包人在接到事故通知后，应当立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即到达事故现场抢修。</w:t>
      </w:r>
    </w:p>
    <w:p w14:paraId="1C928C54">
      <w:pPr>
        <w:spacing w:before="257" w:line="361" w:lineRule="auto"/>
        <w:ind w:left="139" w:right="5" w:firstLine="59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3.对于涉及结构安全的质量问题，应当按照《建设工程质量管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理条例》的规定，立即向当地建设行政主管部门和有关部门报告，采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取安全防范措施，并由原设计人或者具有相应资</w:t>
      </w:r>
      <w:r>
        <w:rPr>
          <w:rFonts w:ascii="仿宋" w:hAnsi="仿宋" w:eastAsia="仿宋" w:cs="仿宋"/>
          <w:spacing w:val="-16"/>
          <w:sz w:val="31"/>
          <w:szCs w:val="31"/>
        </w:rPr>
        <w:t>质等级的设计人提出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保修方案，承包人实施保修。</w:t>
      </w:r>
    </w:p>
    <w:p w14:paraId="2E02D93F">
      <w:pPr>
        <w:pStyle w:val="2"/>
        <w:spacing w:before="63" w:line="221" w:lineRule="auto"/>
        <w:ind w:left="529"/>
        <w:rPr>
          <w:rFonts w:ascii="仿宋" w:hAnsi="仿宋" w:eastAsia="仿宋" w:cs="仿宋"/>
          <w:sz w:val="31"/>
          <w:szCs w:val="31"/>
        </w:rPr>
      </w:pPr>
      <w:r>
        <w:rPr>
          <w:spacing w:val="-8"/>
          <w:sz w:val="31"/>
          <w:szCs w:val="31"/>
        </w:rPr>
        <w:t>4.</w:t>
      </w:r>
      <w:r>
        <w:rPr>
          <w:spacing w:val="-3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质量保修完成后，由发包人组织验收。</w:t>
      </w:r>
    </w:p>
    <w:p w14:paraId="01B2EED0">
      <w:pPr>
        <w:spacing w:line="221" w:lineRule="auto"/>
        <w:rPr>
          <w:rFonts w:ascii="仿宋" w:hAnsi="仿宋" w:eastAsia="仿宋" w:cs="仿宋"/>
          <w:sz w:val="31"/>
          <w:szCs w:val="31"/>
        </w:rPr>
        <w:sectPr>
          <w:footerReference r:id="rId30" w:type="default"/>
          <w:pgSz w:w="11900" w:h="16820"/>
          <w:pgMar w:top="1429" w:right="1531" w:bottom="1174" w:left="1380" w:header="0" w:footer="1039" w:gutter="0"/>
          <w:cols w:space="720" w:num="1"/>
        </w:sectPr>
      </w:pPr>
    </w:p>
    <w:p w14:paraId="1C303C75">
      <w:pPr>
        <w:spacing w:before="181" w:line="221" w:lineRule="auto"/>
        <w:ind w:left="94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6"/>
          <w:sz w:val="31"/>
          <w:szCs w:val="31"/>
        </w:rPr>
        <w:t>五、保修费用</w:t>
      </w:r>
    </w:p>
    <w:p w14:paraId="7BBB989D">
      <w:pPr>
        <w:spacing w:before="283" w:line="221" w:lineRule="auto"/>
        <w:ind w:left="9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保修费用由造成质量缺陷的责任方承担。</w:t>
      </w:r>
    </w:p>
    <w:p w14:paraId="64B55A3F">
      <w:pPr>
        <w:spacing w:before="240" w:line="371" w:lineRule="auto"/>
        <w:ind w:left="370"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六、双方约定的其他工程质量保修事项：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质量保修金的返还方式，</w:t>
      </w:r>
      <w:r>
        <w:rPr>
          <w:rFonts w:ascii="仿宋" w:hAnsi="仿宋" w:eastAsia="仿宋" w:cs="仿宋"/>
          <w:spacing w:val="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工程竣工验收合格后满一年，经复验无质量问题返还保修金。</w:t>
      </w:r>
    </w:p>
    <w:p w14:paraId="34446A84">
      <w:pPr>
        <w:spacing w:before="2" w:line="324" w:lineRule="auto"/>
        <w:ind w:left="370" w:right="209" w:firstLine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工程质量保修书由发包人、承包人在工程竣工验收前共同签署，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作为施工合同附件，其有效期限至保修期满。</w:t>
      </w:r>
    </w:p>
    <w:p w14:paraId="23B9EBDA">
      <w:pPr>
        <w:spacing w:line="324" w:lineRule="auto"/>
        <w:rPr>
          <w:rFonts w:ascii="仿宋" w:hAnsi="仿宋" w:eastAsia="仿宋" w:cs="仿宋"/>
          <w:sz w:val="31"/>
          <w:szCs w:val="31"/>
        </w:rPr>
        <w:sectPr>
          <w:footerReference r:id="rId31" w:type="default"/>
          <w:pgSz w:w="12100" w:h="16960"/>
          <w:pgMar w:top="1441" w:right="1585" w:bottom="1177" w:left="1009" w:header="0" w:footer="1051" w:gutter="0"/>
          <w:cols w:equalWidth="0" w:num="1">
            <w:col w:w="9506"/>
          </w:cols>
        </w:sectPr>
      </w:pPr>
    </w:p>
    <w:p w14:paraId="56760752">
      <w:pPr>
        <w:spacing w:line="245" w:lineRule="auto"/>
        <w:rPr>
          <w:rFonts w:ascii="Arial"/>
          <w:sz w:val="21"/>
        </w:rPr>
      </w:pPr>
    </w:p>
    <w:p w14:paraId="3D0ECD74">
      <w:pPr>
        <w:spacing w:line="245" w:lineRule="auto"/>
        <w:rPr>
          <w:rFonts w:ascii="Arial"/>
          <w:sz w:val="21"/>
        </w:rPr>
      </w:pPr>
    </w:p>
    <w:p w14:paraId="30840BA8">
      <w:pPr>
        <w:spacing w:line="245" w:lineRule="auto"/>
        <w:rPr>
          <w:rFonts w:ascii="Arial"/>
          <w:sz w:val="21"/>
        </w:rPr>
      </w:pPr>
    </w:p>
    <w:p w14:paraId="3AF52308">
      <w:pPr>
        <w:spacing w:line="246" w:lineRule="auto"/>
        <w:rPr>
          <w:rFonts w:ascii="Arial"/>
          <w:sz w:val="21"/>
        </w:rPr>
      </w:pPr>
    </w:p>
    <w:p w14:paraId="2CC5C4F7">
      <w:pPr>
        <w:spacing w:line="246" w:lineRule="auto"/>
        <w:rPr>
          <w:rFonts w:ascii="Arial"/>
          <w:sz w:val="21"/>
        </w:rPr>
      </w:pPr>
      <w:r>
        <w:drawing>
          <wp:anchor distT="0" distB="0" distL="0" distR="0" simplePos="0" relativeHeight="251680768" behindDoc="0" locked="0" layoutInCell="1" allowOverlap="1">
            <wp:simplePos x="0" y="0"/>
            <wp:positionH relativeFrom="column">
              <wp:posOffset>1174750</wp:posOffset>
            </wp:positionH>
            <wp:positionV relativeFrom="paragraph">
              <wp:posOffset>168910</wp:posOffset>
            </wp:positionV>
            <wp:extent cx="609600" cy="260350"/>
            <wp:effectExtent l="0" t="0" r="0" b="0"/>
            <wp:wrapNone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09608" cy="260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4689E9">
      <w:pPr>
        <w:spacing w:before="101" w:line="224" w:lineRule="auto"/>
        <w:ind w:left="3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2"/>
          <w:sz w:val="31"/>
          <w:szCs w:val="31"/>
        </w:rPr>
        <w:t>发 包</w:t>
      </w:r>
      <w:r>
        <w:rPr>
          <w:rFonts w:ascii="仿宋" w:hAnsi="仿宋" w:eastAsia="仿宋" w:cs="仿宋"/>
          <w:spacing w:val="-2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人</w:t>
      </w:r>
      <w:r>
        <w:rPr>
          <w:rFonts w:ascii="仿宋" w:hAnsi="仿宋" w:eastAsia="仿宋" w:cs="仿宋"/>
          <w:spacing w:val="-5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：</w:t>
      </w:r>
    </w:p>
    <w:p w14:paraId="249E9A06">
      <w:pPr>
        <w:spacing w:line="264" w:lineRule="auto"/>
        <w:rPr>
          <w:rFonts w:ascii="Arial"/>
          <w:sz w:val="21"/>
        </w:rPr>
      </w:pPr>
    </w:p>
    <w:p w14:paraId="0AB1070A">
      <w:pPr>
        <w:spacing w:line="265" w:lineRule="auto"/>
        <w:rPr>
          <w:rFonts w:ascii="Arial"/>
          <w:sz w:val="21"/>
        </w:rPr>
      </w:pPr>
    </w:p>
    <w:p w14:paraId="33C4A2B0">
      <w:pPr>
        <w:spacing w:before="102" w:line="168" w:lineRule="auto"/>
        <w:ind w:left="370"/>
        <w:rPr>
          <w:rFonts w:ascii="仿宋" w:hAnsi="仿宋" w:eastAsia="仿宋" w:cs="仿宋"/>
          <w:sz w:val="31"/>
          <w:szCs w:val="31"/>
        </w:rPr>
      </w:pPr>
      <w:r>
        <w:drawing>
          <wp:anchor distT="0" distB="0" distL="0" distR="0" simplePos="0" relativeHeight="251682816" behindDoc="0" locked="0" layoutInCell="1" allowOverlap="1">
            <wp:simplePos x="0" y="0"/>
            <wp:positionH relativeFrom="column">
              <wp:posOffset>1402715</wp:posOffset>
            </wp:positionH>
            <wp:positionV relativeFrom="paragraph">
              <wp:posOffset>-1384300</wp:posOffset>
            </wp:positionV>
            <wp:extent cx="1518285" cy="1473200"/>
            <wp:effectExtent l="0" t="0" r="0" b="0"/>
            <wp:wrapNone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518317" cy="1473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1"/>
          <w:sz w:val="31"/>
          <w:szCs w:val="31"/>
        </w:rPr>
        <w:t>法定代表人或其委托代理人：</w:t>
      </w:r>
    </w:p>
    <w:p w14:paraId="7F1D9F61">
      <w:pPr>
        <w:ind w:left="550"/>
        <w:rPr>
          <w:sz w:val="31"/>
          <w:szCs w:val="31"/>
        </w:rPr>
      </w:pPr>
      <w:r>
        <w:drawing>
          <wp:anchor distT="0" distB="0" distL="0" distR="0" simplePos="0" relativeHeight="25167974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795020</wp:posOffset>
            </wp:positionV>
            <wp:extent cx="1479550" cy="478155"/>
            <wp:effectExtent l="0" t="0" r="0" b="0"/>
            <wp:wrapNone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479733" cy="478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15"/>
          <w:sz w:val="31"/>
          <w:szCs w:val="31"/>
        </w:rPr>
        <w:t>(签字</w:t>
      </w:r>
      <w:r>
        <w:rPr>
          <w:position w:val="-42"/>
          <w:sz w:val="31"/>
          <w:szCs w:val="31"/>
        </w:rPr>
        <w:drawing>
          <wp:inline distT="0" distB="0" distL="0" distR="0">
            <wp:extent cx="918845" cy="606425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919181" cy="606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FE647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34D75668">
      <w:pPr>
        <w:spacing w:line="276" w:lineRule="auto"/>
        <w:rPr>
          <w:rFonts w:ascii="Arial"/>
          <w:sz w:val="21"/>
        </w:rPr>
      </w:pPr>
    </w:p>
    <w:p w14:paraId="15BB2916">
      <w:pPr>
        <w:spacing w:line="276" w:lineRule="auto"/>
        <w:rPr>
          <w:rFonts w:ascii="Arial"/>
          <w:sz w:val="21"/>
        </w:rPr>
      </w:pPr>
    </w:p>
    <w:p w14:paraId="4BC97A52">
      <w:pPr>
        <w:spacing w:line="276" w:lineRule="auto"/>
        <w:rPr>
          <w:rFonts w:ascii="Arial"/>
          <w:sz w:val="21"/>
        </w:rPr>
      </w:pPr>
    </w:p>
    <w:p w14:paraId="2808672D">
      <w:pPr>
        <w:spacing w:line="277" w:lineRule="auto"/>
        <w:rPr>
          <w:rFonts w:ascii="Arial"/>
          <w:sz w:val="21"/>
        </w:rPr>
      </w:pPr>
    </w:p>
    <w:p w14:paraId="14001197">
      <w:pPr>
        <w:spacing w:before="101" w:line="222" w:lineRule="auto"/>
        <w:rPr>
          <w:rFonts w:ascii="仿宋" w:hAnsi="仿宋" w:eastAsia="仿宋" w:cs="仿宋"/>
          <w:sz w:val="31"/>
          <w:szCs w:val="31"/>
        </w:rPr>
      </w:pPr>
      <w:r>
        <w:drawing>
          <wp:anchor distT="0" distB="0" distL="0" distR="0" simplePos="0" relativeHeight="251681792" behindDoc="0" locked="0" layoutInCell="1" allowOverlap="1">
            <wp:simplePos x="0" y="0"/>
            <wp:positionH relativeFrom="column">
              <wp:posOffset>577215</wp:posOffset>
            </wp:positionH>
            <wp:positionV relativeFrom="paragraph">
              <wp:posOffset>-474980</wp:posOffset>
            </wp:positionV>
            <wp:extent cx="1530350" cy="1504950"/>
            <wp:effectExtent l="0" t="0" r="0" b="0"/>
            <wp:wrapNone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530399" cy="1504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29"/>
          <w:sz w:val="31"/>
          <w:szCs w:val="31"/>
        </w:rPr>
        <w:t>承包人：(公章)</w:t>
      </w:r>
    </w:p>
    <w:p w14:paraId="302A5703">
      <w:pPr>
        <w:spacing w:line="326" w:lineRule="auto"/>
        <w:rPr>
          <w:rFonts w:ascii="Arial"/>
          <w:sz w:val="21"/>
        </w:rPr>
      </w:pPr>
    </w:p>
    <w:p w14:paraId="1313FA4C">
      <w:pPr>
        <w:spacing w:line="327" w:lineRule="auto"/>
        <w:rPr>
          <w:rFonts w:ascii="Arial"/>
          <w:sz w:val="21"/>
        </w:rPr>
      </w:pPr>
    </w:p>
    <w:p w14:paraId="5FB1A643">
      <w:pPr>
        <w:spacing w:before="102" w:line="302" w:lineRule="auto"/>
        <w:ind w:left="179" w:right="639" w:hanging="149"/>
        <w:rPr>
          <w:rFonts w:ascii="仿宋" w:hAnsi="仿宋" w:eastAsia="仿宋" w:cs="仿宋"/>
          <w:sz w:val="31"/>
          <w:szCs w:val="31"/>
        </w:rPr>
      </w:pPr>
      <w:r>
        <w:drawing>
          <wp:anchor distT="0" distB="0" distL="0" distR="0" simplePos="0" relativeHeight="251678720" behindDoc="1" locked="0" layoutInCell="1" allowOverlap="1">
            <wp:simplePos x="0" y="0"/>
            <wp:positionH relativeFrom="column">
              <wp:posOffset>907415</wp:posOffset>
            </wp:positionH>
            <wp:positionV relativeFrom="paragraph">
              <wp:posOffset>380365</wp:posOffset>
            </wp:positionV>
            <wp:extent cx="457200" cy="412750"/>
            <wp:effectExtent l="0" t="0" r="0" b="0"/>
            <wp:wrapNone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57168" cy="412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3840" behindDoc="0" locked="0" layoutInCell="1" allowOverlap="1">
            <wp:simplePos x="0" y="0"/>
            <wp:positionH relativeFrom="column">
              <wp:posOffset>1872615</wp:posOffset>
            </wp:positionH>
            <wp:positionV relativeFrom="paragraph">
              <wp:posOffset>56515</wp:posOffset>
            </wp:positionV>
            <wp:extent cx="742950" cy="755650"/>
            <wp:effectExtent l="0" t="0" r="0" b="0"/>
            <wp:wrapNone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742917" cy="7557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5"/>
          <w:sz w:val="31"/>
          <w:szCs w:val="31"/>
        </w:rPr>
        <w:t>法定代表人或其委托代理人：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4"/>
          <w:sz w:val="31"/>
          <w:szCs w:val="31"/>
        </w:rPr>
        <w:t>(签字)</w:t>
      </w:r>
    </w:p>
    <w:p w14:paraId="38FBD8E9">
      <w:pPr>
        <w:spacing w:line="302" w:lineRule="auto"/>
        <w:rPr>
          <w:rFonts w:ascii="仿宋" w:hAnsi="仿宋" w:eastAsia="仿宋" w:cs="仿宋"/>
          <w:sz w:val="31"/>
          <w:szCs w:val="31"/>
        </w:rPr>
        <w:sectPr>
          <w:type w:val="continuous"/>
          <w:pgSz w:w="12100" w:h="16960"/>
          <w:pgMar w:top="1441" w:right="1585" w:bottom="1177" w:left="1009" w:header="0" w:footer="1051" w:gutter="0"/>
          <w:cols w:equalWidth="0" w:num="2">
            <w:col w:w="4891" w:space="100"/>
            <w:col w:w="4515"/>
          </w:cols>
        </w:sectPr>
      </w:pPr>
    </w:p>
    <w:p w14:paraId="56358E19">
      <w:pPr>
        <w:spacing w:before="240" w:line="470" w:lineRule="exact"/>
        <w:ind w:firstLine="4380"/>
      </w:pPr>
      <w:r>
        <w:rPr>
          <w:position w:val="-9"/>
        </w:rPr>
        <w:drawing>
          <wp:inline distT="0" distB="0" distL="0" distR="0">
            <wp:extent cx="1339215" cy="297815"/>
            <wp:effectExtent l="0" t="0" r="0" b="0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9848" cy="29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6BEE0">
      <w:pPr>
        <w:spacing w:line="470" w:lineRule="exact"/>
        <w:sectPr>
          <w:type w:val="continuous"/>
          <w:pgSz w:w="12100" w:h="16960"/>
          <w:pgMar w:top="1441" w:right="1585" w:bottom="1177" w:left="1009" w:header="0" w:footer="1051" w:gutter="0"/>
          <w:cols w:equalWidth="0" w:num="1">
            <w:col w:w="9506"/>
          </w:cols>
        </w:sectPr>
      </w:pPr>
    </w:p>
    <w:p w14:paraId="6B64208E">
      <w:pPr>
        <w:spacing w:before="100" w:line="222" w:lineRule="auto"/>
        <w:ind w:left="132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1"/>
          <w:sz w:val="30"/>
          <w:szCs w:val="30"/>
        </w:rPr>
        <w:t>附件6:</w:t>
      </w:r>
    </w:p>
    <w:p w14:paraId="3BC03A1D">
      <w:pPr>
        <w:spacing w:before="204" w:line="221" w:lineRule="auto"/>
        <w:ind w:left="3995"/>
        <w:rPr>
          <w:rFonts w:ascii="黑体" w:hAnsi="黑体" w:eastAsia="黑体" w:cs="黑体"/>
          <w:sz w:val="30"/>
          <w:szCs w:val="30"/>
        </w:rPr>
      </w:pPr>
      <w:r>
        <w:drawing>
          <wp:anchor distT="0" distB="0" distL="0" distR="0" simplePos="0" relativeHeight="2516848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1718945</wp:posOffset>
            </wp:positionV>
            <wp:extent cx="273685" cy="1156970"/>
            <wp:effectExtent l="0" t="0" r="0" b="0"/>
            <wp:wrapNone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73608" cy="1156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b/>
          <w:bCs/>
          <w:spacing w:val="-2"/>
          <w:sz w:val="30"/>
          <w:szCs w:val="30"/>
        </w:rPr>
        <w:t>承包人主要施工管理人员表</w:t>
      </w:r>
    </w:p>
    <w:p w14:paraId="51F31C43">
      <w:pPr>
        <w:spacing w:line="160" w:lineRule="exact"/>
      </w:pPr>
    </w:p>
    <w:tbl>
      <w:tblPr>
        <w:tblStyle w:val="5"/>
        <w:tblW w:w="9909" w:type="dxa"/>
        <w:tblInd w:w="8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3"/>
        <w:gridCol w:w="1848"/>
        <w:gridCol w:w="1678"/>
        <w:gridCol w:w="1798"/>
        <w:gridCol w:w="2692"/>
      </w:tblGrid>
      <w:tr w14:paraId="7D6600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4" w:hRule="atLeast"/>
        </w:trPr>
        <w:tc>
          <w:tcPr>
            <w:tcW w:w="1893" w:type="dxa"/>
            <w:vAlign w:val="top"/>
          </w:tcPr>
          <w:p w14:paraId="2198C456">
            <w:pPr>
              <w:spacing w:before="320" w:line="221" w:lineRule="auto"/>
              <w:ind w:left="44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名</w:t>
            </w:r>
            <w:r>
              <w:rPr>
                <w:rFonts w:ascii="宋体" w:hAnsi="宋体" w:eastAsia="宋体" w:cs="宋体"/>
                <w:spacing w:val="13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称</w:t>
            </w:r>
          </w:p>
        </w:tc>
        <w:tc>
          <w:tcPr>
            <w:tcW w:w="1848" w:type="dxa"/>
            <w:vAlign w:val="top"/>
          </w:tcPr>
          <w:p w14:paraId="3BFB10C6">
            <w:pPr>
              <w:spacing w:before="316" w:line="219" w:lineRule="auto"/>
              <w:ind w:left="63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8"/>
                <w:sz w:val="28"/>
                <w:szCs w:val="28"/>
              </w:rPr>
              <w:t>姓名</w:t>
            </w:r>
          </w:p>
        </w:tc>
        <w:tc>
          <w:tcPr>
            <w:tcW w:w="1678" w:type="dxa"/>
            <w:vAlign w:val="top"/>
          </w:tcPr>
          <w:p w14:paraId="7D4343FC">
            <w:pPr>
              <w:spacing w:before="316" w:line="219" w:lineRule="auto"/>
              <w:ind w:left="53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职务</w:t>
            </w:r>
          </w:p>
        </w:tc>
        <w:tc>
          <w:tcPr>
            <w:tcW w:w="1798" w:type="dxa"/>
            <w:vAlign w:val="top"/>
          </w:tcPr>
          <w:p w14:paraId="44AE7AD1">
            <w:pPr>
              <w:spacing w:before="320" w:line="221" w:lineRule="auto"/>
              <w:ind w:left="59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职称</w:t>
            </w:r>
          </w:p>
        </w:tc>
        <w:tc>
          <w:tcPr>
            <w:tcW w:w="2692" w:type="dxa"/>
            <w:vAlign w:val="top"/>
          </w:tcPr>
          <w:p w14:paraId="7F04F14F">
            <w:pPr>
              <w:spacing w:before="117" w:line="256" w:lineRule="auto"/>
              <w:ind w:left="358" w:right="31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主要资历、经验</w:t>
            </w: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及承担过的项目</w:t>
            </w:r>
          </w:p>
        </w:tc>
      </w:tr>
      <w:tr w14:paraId="2363A9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9909" w:type="dxa"/>
            <w:gridSpan w:val="5"/>
            <w:vAlign w:val="top"/>
          </w:tcPr>
          <w:p w14:paraId="1B2A1374">
            <w:pPr>
              <w:spacing w:before="132" w:line="219" w:lineRule="auto"/>
              <w:ind w:left="414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z w:val="28"/>
                <w:szCs w:val="28"/>
              </w:rPr>
              <w:t>一、总部人员</w:t>
            </w:r>
          </w:p>
        </w:tc>
      </w:tr>
      <w:tr w14:paraId="3B5756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93" w:type="dxa"/>
            <w:vAlign w:val="top"/>
          </w:tcPr>
          <w:p w14:paraId="6E98737C">
            <w:pPr>
              <w:spacing w:before="123" w:line="219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项目主管</w:t>
            </w:r>
          </w:p>
        </w:tc>
        <w:tc>
          <w:tcPr>
            <w:tcW w:w="1848" w:type="dxa"/>
            <w:vAlign w:val="top"/>
          </w:tcPr>
          <w:p w14:paraId="3D5EE0CC">
            <w:pPr>
              <w:spacing w:before="123" w:line="219" w:lineRule="auto"/>
              <w:ind w:left="4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吴松松</w:t>
            </w:r>
          </w:p>
        </w:tc>
        <w:tc>
          <w:tcPr>
            <w:tcW w:w="1678" w:type="dxa"/>
            <w:vAlign w:val="top"/>
          </w:tcPr>
          <w:p w14:paraId="75497F3E">
            <w:pPr>
              <w:pStyle w:val="6"/>
            </w:pPr>
          </w:p>
        </w:tc>
        <w:tc>
          <w:tcPr>
            <w:tcW w:w="1798" w:type="dxa"/>
            <w:vAlign w:val="top"/>
          </w:tcPr>
          <w:p w14:paraId="3DA0C49E">
            <w:pPr>
              <w:pStyle w:val="6"/>
            </w:pPr>
          </w:p>
        </w:tc>
        <w:tc>
          <w:tcPr>
            <w:tcW w:w="2692" w:type="dxa"/>
            <w:vAlign w:val="top"/>
          </w:tcPr>
          <w:p w14:paraId="6D00E0B6">
            <w:pPr>
              <w:pStyle w:val="6"/>
            </w:pPr>
          </w:p>
        </w:tc>
      </w:tr>
      <w:tr w14:paraId="110544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93" w:type="dxa"/>
            <w:vMerge w:val="restart"/>
            <w:tcBorders>
              <w:bottom w:val="nil"/>
            </w:tcBorders>
            <w:vAlign w:val="top"/>
          </w:tcPr>
          <w:p w14:paraId="555268B3">
            <w:pPr>
              <w:pStyle w:val="6"/>
              <w:spacing w:line="245" w:lineRule="auto"/>
            </w:pPr>
          </w:p>
          <w:p w14:paraId="4ED3672E">
            <w:pPr>
              <w:pStyle w:val="6"/>
              <w:spacing w:line="246" w:lineRule="auto"/>
            </w:pPr>
          </w:p>
          <w:p w14:paraId="7FFAFB21">
            <w:pPr>
              <w:spacing w:before="91" w:line="220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48" w:type="dxa"/>
            <w:vAlign w:val="top"/>
          </w:tcPr>
          <w:p w14:paraId="26FC36ED">
            <w:pPr>
              <w:pStyle w:val="6"/>
            </w:pPr>
          </w:p>
        </w:tc>
        <w:tc>
          <w:tcPr>
            <w:tcW w:w="1678" w:type="dxa"/>
            <w:vAlign w:val="top"/>
          </w:tcPr>
          <w:p w14:paraId="1BA88420">
            <w:pPr>
              <w:pStyle w:val="6"/>
            </w:pPr>
          </w:p>
        </w:tc>
        <w:tc>
          <w:tcPr>
            <w:tcW w:w="1798" w:type="dxa"/>
            <w:vAlign w:val="top"/>
          </w:tcPr>
          <w:p w14:paraId="6FBFB509">
            <w:pPr>
              <w:pStyle w:val="6"/>
            </w:pPr>
          </w:p>
        </w:tc>
        <w:tc>
          <w:tcPr>
            <w:tcW w:w="2692" w:type="dxa"/>
            <w:vAlign w:val="top"/>
          </w:tcPr>
          <w:p w14:paraId="15D88375">
            <w:pPr>
              <w:pStyle w:val="6"/>
            </w:pPr>
          </w:p>
        </w:tc>
      </w:tr>
      <w:tr w14:paraId="5B80F5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3" w:type="dxa"/>
            <w:vMerge w:val="continue"/>
            <w:tcBorders>
              <w:top w:val="nil"/>
              <w:bottom w:val="nil"/>
            </w:tcBorders>
            <w:vAlign w:val="top"/>
          </w:tcPr>
          <w:p w14:paraId="3190A8EB">
            <w:pPr>
              <w:pStyle w:val="6"/>
            </w:pPr>
          </w:p>
        </w:tc>
        <w:tc>
          <w:tcPr>
            <w:tcW w:w="1848" w:type="dxa"/>
            <w:vAlign w:val="top"/>
          </w:tcPr>
          <w:p w14:paraId="760847C9">
            <w:pPr>
              <w:pStyle w:val="6"/>
            </w:pPr>
          </w:p>
        </w:tc>
        <w:tc>
          <w:tcPr>
            <w:tcW w:w="1678" w:type="dxa"/>
            <w:vAlign w:val="top"/>
          </w:tcPr>
          <w:p w14:paraId="1F35EBD9">
            <w:pPr>
              <w:pStyle w:val="6"/>
            </w:pPr>
          </w:p>
        </w:tc>
        <w:tc>
          <w:tcPr>
            <w:tcW w:w="1798" w:type="dxa"/>
            <w:vAlign w:val="top"/>
          </w:tcPr>
          <w:p w14:paraId="13C767DE">
            <w:pPr>
              <w:pStyle w:val="6"/>
            </w:pPr>
          </w:p>
        </w:tc>
        <w:tc>
          <w:tcPr>
            <w:tcW w:w="2692" w:type="dxa"/>
            <w:vAlign w:val="top"/>
          </w:tcPr>
          <w:p w14:paraId="2BE40B47">
            <w:pPr>
              <w:pStyle w:val="6"/>
            </w:pPr>
          </w:p>
        </w:tc>
      </w:tr>
      <w:tr w14:paraId="17D66B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93" w:type="dxa"/>
            <w:vMerge w:val="continue"/>
            <w:tcBorders>
              <w:top w:val="nil"/>
            </w:tcBorders>
            <w:vAlign w:val="top"/>
          </w:tcPr>
          <w:p w14:paraId="41C6FA0A">
            <w:pPr>
              <w:pStyle w:val="6"/>
            </w:pPr>
          </w:p>
        </w:tc>
        <w:tc>
          <w:tcPr>
            <w:tcW w:w="1848" w:type="dxa"/>
            <w:vAlign w:val="top"/>
          </w:tcPr>
          <w:p w14:paraId="39AEAE7A">
            <w:pPr>
              <w:pStyle w:val="6"/>
            </w:pPr>
          </w:p>
        </w:tc>
        <w:tc>
          <w:tcPr>
            <w:tcW w:w="1678" w:type="dxa"/>
            <w:vAlign w:val="top"/>
          </w:tcPr>
          <w:p w14:paraId="2A73B758">
            <w:pPr>
              <w:pStyle w:val="6"/>
            </w:pPr>
          </w:p>
        </w:tc>
        <w:tc>
          <w:tcPr>
            <w:tcW w:w="1798" w:type="dxa"/>
            <w:vAlign w:val="top"/>
          </w:tcPr>
          <w:p w14:paraId="585D2537">
            <w:pPr>
              <w:pStyle w:val="6"/>
            </w:pPr>
          </w:p>
        </w:tc>
        <w:tc>
          <w:tcPr>
            <w:tcW w:w="2692" w:type="dxa"/>
            <w:vAlign w:val="top"/>
          </w:tcPr>
          <w:p w14:paraId="18DAAECC">
            <w:pPr>
              <w:pStyle w:val="6"/>
            </w:pPr>
          </w:p>
        </w:tc>
      </w:tr>
      <w:tr w14:paraId="6FDA42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9909" w:type="dxa"/>
            <w:gridSpan w:val="5"/>
            <w:vAlign w:val="top"/>
          </w:tcPr>
          <w:p w14:paraId="64DB341F">
            <w:pPr>
              <w:pStyle w:val="6"/>
            </w:pPr>
          </w:p>
        </w:tc>
      </w:tr>
      <w:tr w14:paraId="5EBCFD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93" w:type="dxa"/>
            <w:vAlign w:val="top"/>
          </w:tcPr>
          <w:p w14:paraId="0C2AC55E">
            <w:pPr>
              <w:spacing w:before="136" w:line="220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848" w:type="dxa"/>
            <w:vAlign w:val="top"/>
          </w:tcPr>
          <w:p w14:paraId="6653D355">
            <w:pPr>
              <w:spacing w:before="135" w:line="219" w:lineRule="auto"/>
              <w:ind w:left="4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吴松松</w:t>
            </w:r>
          </w:p>
        </w:tc>
        <w:tc>
          <w:tcPr>
            <w:tcW w:w="1678" w:type="dxa"/>
            <w:vAlign w:val="top"/>
          </w:tcPr>
          <w:p w14:paraId="4BA12D94">
            <w:pPr>
              <w:pStyle w:val="6"/>
            </w:pPr>
          </w:p>
        </w:tc>
        <w:tc>
          <w:tcPr>
            <w:tcW w:w="1798" w:type="dxa"/>
            <w:vAlign w:val="top"/>
          </w:tcPr>
          <w:p w14:paraId="485ECB99">
            <w:pPr>
              <w:pStyle w:val="6"/>
            </w:pPr>
          </w:p>
        </w:tc>
        <w:tc>
          <w:tcPr>
            <w:tcW w:w="2692" w:type="dxa"/>
            <w:vAlign w:val="top"/>
          </w:tcPr>
          <w:p w14:paraId="48152252">
            <w:pPr>
              <w:pStyle w:val="6"/>
            </w:pPr>
          </w:p>
        </w:tc>
      </w:tr>
      <w:tr w14:paraId="0D6146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893" w:type="dxa"/>
            <w:vAlign w:val="top"/>
          </w:tcPr>
          <w:p w14:paraId="0A2FE6A2">
            <w:pPr>
              <w:spacing w:before="125" w:line="219" w:lineRule="auto"/>
              <w:ind w:left="23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技术负责人</w:t>
            </w:r>
          </w:p>
        </w:tc>
        <w:tc>
          <w:tcPr>
            <w:tcW w:w="1848" w:type="dxa"/>
            <w:vAlign w:val="top"/>
          </w:tcPr>
          <w:p w14:paraId="71656AB2">
            <w:pPr>
              <w:spacing w:before="125" w:line="219" w:lineRule="auto"/>
              <w:ind w:left="4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余桉齐</w:t>
            </w:r>
          </w:p>
        </w:tc>
        <w:tc>
          <w:tcPr>
            <w:tcW w:w="1678" w:type="dxa"/>
            <w:vAlign w:val="top"/>
          </w:tcPr>
          <w:p w14:paraId="070A7D21">
            <w:pPr>
              <w:pStyle w:val="6"/>
            </w:pPr>
          </w:p>
        </w:tc>
        <w:tc>
          <w:tcPr>
            <w:tcW w:w="1798" w:type="dxa"/>
            <w:vAlign w:val="top"/>
          </w:tcPr>
          <w:p w14:paraId="1E1DA8A9">
            <w:pPr>
              <w:pStyle w:val="6"/>
            </w:pPr>
          </w:p>
        </w:tc>
        <w:tc>
          <w:tcPr>
            <w:tcW w:w="2692" w:type="dxa"/>
            <w:vAlign w:val="top"/>
          </w:tcPr>
          <w:p w14:paraId="48D2D853">
            <w:pPr>
              <w:pStyle w:val="6"/>
            </w:pPr>
          </w:p>
        </w:tc>
      </w:tr>
      <w:tr w14:paraId="1FCD20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93" w:type="dxa"/>
            <w:vAlign w:val="top"/>
          </w:tcPr>
          <w:p w14:paraId="72DA55BC">
            <w:pPr>
              <w:spacing w:before="126" w:line="219" w:lineRule="auto"/>
              <w:ind w:left="51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预算员</w:t>
            </w:r>
          </w:p>
        </w:tc>
        <w:tc>
          <w:tcPr>
            <w:tcW w:w="1848" w:type="dxa"/>
            <w:vAlign w:val="top"/>
          </w:tcPr>
          <w:p w14:paraId="1D1808F2">
            <w:pPr>
              <w:spacing w:before="127" w:line="220" w:lineRule="auto"/>
              <w:ind w:left="63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程崴</w:t>
            </w:r>
          </w:p>
        </w:tc>
        <w:tc>
          <w:tcPr>
            <w:tcW w:w="1678" w:type="dxa"/>
            <w:vAlign w:val="top"/>
          </w:tcPr>
          <w:p w14:paraId="7162BADB">
            <w:pPr>
              <w:pStyle w:val="6"/>
            </w:pPr>
          </w:p>
        </w:tc>
        <w:tc>
          <w:tcPr>
            <w:tcW w:w="1798" w:type="dxa"/>
            <w:vAlign w:val="top"/>
          </w:tcPr>
          <w:p w14:paraId="5379D943">
            <w:pPr>
              <w:pStyle w:val="6"/>
            </w:pPr>
          </w:p>
        </w:tc>
        <w:tc>
          <w:tcPr>
            <w:tcW w:w="2692" w:type="dxa"/>
            <w:vAlign w:val="top"/>
          </w:tcPr>
          <w:p w14:paraId="13C34951">
            <w:pPr>
              <w:pStyle w:val="6"/>
            </w:pPr>
          </w:p>
        </w:tc>
      </w:tr>
      <w:tr w14:paraId="2C3629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93" w:type="dxa"/>
            <w:vAlign w:val="top"/>
          </w:tcPr>
          <w:p w14:paraId="624B7598">
            <w:pPr>
              <w:spacing w:before="138" w:line="220" w:lineRule="auto"/>
              <w:ind w:left="51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资料员</w:t>
            </w:r>
          </w:p>
        </w:tc>
        <w:tc>
          <w:tcPr>
            <w:tcW w:w="1848" w:type="dxa"/>
            <w:vAlign w:val="top"/>
          </w:tcPr>
          <w:p w14:paraId="60A160A6">
            <w:pPr>
              <w:spacing w:before="138" w:line="220" w:lineRule="auto"/>
              <w:ind w:left="4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余元雪</w:t>
            </w:r>
          </w:p>
        </w:tc>
        <w:tc>
          <w:tcPr>
            <w:tcW w:w="1678" w:type="dxa"/>
            <w:vAlign w:val="top"/>
          </w:tcPr>
          <w:p w14:paraId="21D1FA1E">
            <w:pPr>
              <w:pStyle w:val="6"/>
            </w:pPr>
          </w:p>
        </w:tc>
        <w:tc>
          <w:tcPr>
            <w:tcW w:w="1798" w:type="dxa"/>
            <w:vAlign w:val="top"/>
          </w:tcPr>
          <w:p w14:paraId="088C1008">
            <w:pPr>
              <w:pStyle w:val="6"/>
            </w:pPr>
          </w:p>
        </w:tc>
        <w:tc>
          <w:tcPr>
            <w:tcW w:w="2692" w:type="dxa"/>
            <w:vAlign w:val="top"/>
          </w:tcPr>
          <w:p w14:paraId="7FB60074">
            <w:pPr>
              <w:pStyle w:val="6"/>
            </w:pPr>
          </w:p>
        </w:tc>
      </w:tr>
      <w:tr w14:paraId="2F628F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93" w:type="dxa"/>
            <w:vAlign w:val="top"/>
          </w:tcPr>
          <w:p w14:paraId="1BF5C354">
            <w:pPr>
              <w:spacing w:before="138" w:line="220" w:lineRule="auto"/>
              <w:ind w:left="51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质量员</w:t>
            </w:r>
          </w:p>
        </w:tc>
        <w:tc>
          <w:tcPr>
            <w:tcW w:w="1848" w:type="dxa"/>
            <w:vAlign w:val="top"/>
          </w:tcPr>
          <w:p w14:paraId="142E087B">
            <w:pPr>
              <w:spacing w:before="135" w:line="219" w:lineRule="auto"/>
              <w:ind w:left="4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柳士红</w:t>
            </w:r>
          </w:p>
        </w:tc>
        <w:tc>
          <w:tcPr>
            <w:tcW w:w="1678" w:type="dxa"/>
            <w:vAlign w:val="top"/>
          </w:tcPr>
          <w:p w14:paraId="091EFB8A">
            <w:pPr>
              <w:pStyle w:val="6"/>
            </w:pPr>
          </w:p>
        </w:tc>
        <w:tc>
          <w:tcPr>
            <w:tcW w:w="1798" w:type="dxa"/>
            <w:vAlign w:val="top"/>
          </w:tcPr>
          <w:p w14:paraId="29028434">
            <w:pPr>
              <w:pStyle w:val="6"/>
            </w:pPr>
          </w:p>
        </w:tc>
        <w:tc>
          <w:tcPr>
            <w:tcW w:w="2692" w:type="dxa"/>
            <w:vAlign w:val="top"/>
          </w:tcPr>
          <w:p w14:paraId="4236E4E3">
            <w:pPr>
              <w:pStyle w:val="6"/>
            </w:pPr>
          </w:p>
        </w:tc>
      </w:tr>
      <w:tr w14:paraId="3677FF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93" w:type="dxa"/>
            <w:vAlign w:val="top"/>
          </w:tcPr>
          <w:p w14:paraId="41D66A3E">
            <w:pPr>
              <w:spacing w:before="126" w:line="219" w:lineRule="auto"/>
              <w:ind w:left="51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材料员</w:t>
            </w:r>
          </w:p>
        </w:tc>
        <w:tc>
          <w:tcPr>
            <w:tcW w:w="1848" w:type="dxa"/>
            <w:vAlign w:val="top"/>
          </w:tcPr>
          <w:p w14:paraId="2DF4801B">
            <w:pPr>
              <w:spacing w:before="126" w:line="219" w:lineRule="auto"/>
              <w:ind w:left="63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3"/>
                <w:sz w:val="28"/>
                <w:szCs w:val="28"/>
              </w:rPr>
              <w:t>刘静</w:t>
            </w:r>
          </w:p>
        </w:tc>
        <w:tc>
          <w:tcPr>
            <w:tcW w:w="1678" w:type="dxa"/>
            <w:vAlign w:val="top"/>
          </w:tcPr>
          <w:p w14:paraId="1CEEB88A">
            <w:pPr>
              <w:pStyle w:val="6"/>
            </w:pPr>
          </w:p>
        </w:tc>
        <w:tc>
          <w:tcPr>
            <w:tcW w:w="1798" w:type="dxa"/>
            <w:vAlign w:val="top"/>
          </w:tcPr>
          <w:p w14:paraId="3A83FE22">
            <w:pPr>
              <w:pStyle w:val="6"/>
            </w:pPr>
          </w:p>
        </w:tc>
        <w:tc>
          <w:tcPr>
            <w:tcW w:w="2692" w:type="dxa"/>
            <w:vAlign w:val="top"/>
          </w:tcPr>
          <w:p w14:paraId="4F6F637C">
            <w:pPr>
              <w:pStyle w:val="6"/>
            </w:pPr>
          </w:p>
        </w:tc>
      </w:tr>
      <w:tr w14:paraId="5585C4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93" w:type="dxa"/>
            <w:vAlign w:val="top"/>
          </w:tcPr>
          <w:p w14:paraId="2DBF99BB">
            <w:pPr>
              <w:spacing w:before="141" w:line="221" w:lineRule="auto"/>
              <w:ind w:left="51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施工员</w:t>
            </w:r>
          </w:p>
        </w:tc>
        <w:tc>
          <w:tcPr>
            <w:tcW w:w="1848" w:type="dxa"/>
            <w:vAlign w:val="top"/>
          </w:tcPr>
          <w:p w14:paraId="04E3F8C7">
            <w:pPr>
              <w:spacing w:before="141" w:line="221" w:lineRule="auto"/>
              <w:ind w:left="4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8"/>
                <w:sz w:val="28"/>
                <w:szCs w:val="28"/>
              </w:rPr>
              <w:t>李功铭</w:t>
            </w:r>
          </w:p>
        </w:tc>
        <w:tc>
          <w:tcPr>
            <w:tcW w:w="1678" w:type="dxa"/>
            <w:vAlign w:val="top"/>
          </w:tcPr>
          <w:p w14:paraId="5F5CD5C5">
            <w:pPr>
              <w:pStyle w:val="6"/>
            </w:pPr>
          </w:p>
        </w:tc>
        <w:tc>
          <w:tcPr>
            <w:tcW w:w="1798" w:type="dxa"/>
            <w:vAlign w:val="top"/>
          </w:tcPr>
          <w:p w14:paraId="01AD9C54">
            <w:pPr>
              <w:pStyle w:val="6"/>
            </w:pPr>
          </w:p>
        </w:tc>
        <w:tc>
          <w:tcPr>
            <w:tcW w:w="2692" w:type="dxa"/>
            <w:vAlign w:val="top"/>
          </w:tcPr>
          <w:p w14:paraId="78B725F3">
            <w:pPr>
              <w:pStyle w:val="6"/>
            </w:pPr>
          </w:p>
        </w:tc>
      </w:tr>
      <w:tr w14:paraId="4548B6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893" w:type="dxa"/>
            <w:vAlign w:val="top"/>
          </w:tcPr>
          <w:p w14:paraId="577650D9">
            <w:pPr>
              <w:spacing w:before="131" w:line="221" w:lineRule="auto"/>
              <w:ind w:left="51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安全员</w:t>
            </w:r>
          </w:p>
        </w:tc>
        <w:tc>
          <w:tcPr>
            <w:tcW w:w="1848" w:type="dxa"/>
            <w:vAlign w:val="top"/>
          </w:tcPr>
          <w:p w14:paraId="6CB19FD9">
            <w:pPr>
              <w:spacing w:before="129" w:line="219" w:lineRule="auto"/>
              <w:ind w:left="4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5"/>
                <w:sz w:val="28"/>
                <w:szCs w:val="28"/>
              </w:rPr>
              <w:t>余尚喜</w:t>
            </w:r>
          </w:p>
        </w:tc>
        <w:tc>
          <w:tcPr>
            <w:tcW w:w="1678" w:type="dxa"/>
            <w:vAlign w:val="top"/>
          </w:tcPr>
          <w:p w14:paraId="4DF8945F">
            <w:pPr>
              <w:pStyle w:val="6"/>
            </w:pPr>
          </w:p>
        </w:tc>
        <w:tc>
          <w:tcPr>
            <w:tcW w:w="1798" w:type="dxa"/>
            <w:vAlign w:val="top"/>
          </w:tcPr>
          <w:p w14:paraId="27A72251">
            <w:pPr>
              <w:pStyle w:val="6"/>
            </w:pPr>
          </w:p>
        </w:tc>
        <w:tc>
          <w:tcPr>
            <w:tcW w:w="2692" w:type="dxa"/>
            <w:vAlign w:val="top"/>
          </w:tcPr>
          <w:p w14:paraId="10B5530C">
            <w:pPr>
              <w:pStyle w:val="6"/>
            </w:pPr>
          </w:p>
        </w:tc>
      </w:tr>
      <w:tr w14:paraId="3803AD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893" w:type="dxa"/>
            <w:vAlign w:val="top"/>
          </w:tcPr>
          <w:p w14:paraId="72C41C42">
            <w:pPr>
              <w:spacing w:before="101" w:line="220" w:lineRule="auto"/>
              <w:ind w:left="51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2"/>
                <w:sz w:val="28"/>
                <w:szCs w:val="28"/>
              </w:rPr>
              <w:t>标准员</w:t>
            </w:r>
          </w:p>
        </w:tc>
        <w:tc>
          <w:tcPr>
            <w:tcW w:w="1848" w:type="dxa"/>
            <w:vAlign w:val="top"/>
          </w:tcPr>
          <w:p w14:paraId="4DF42D38">
            <w:pPr>
              <w:spacing w:before="98" w:line="219" w:lineRule="auto"/>
              <w:ind w:left="4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陈玉洁</w:t>
            </w:r>
          </w:p>
        </w:tc>
        <w:tc>
          <w:tcPr>
            <w:tcW w:w="1678" w:type="dxa"/>
            <w:vAlign w:val="top"/>
          </w:tcPr>
          <w:p w14:paraId="17468729">
            <w:pPr>
              <w:pStyle w:val="6"/>
            </w:pPr>
          </w:p>
        </w:tc>
        <w:tc>
          <w:tcPr>
            <w:tcW w:w="1798" w:type="dxa"/>
            <w:vAlign w:val="top"/>
          </w:tcPr>
          <w:p w14:paraId="50E7E05A">
            <w:pPr>
              <w:pStyle w:val="6"/>
            </w:pPr>
          </w:p>
        </w:tc>
        <w:tc>
          <w:tcPr>
            <w:tcW w:w="2692" w:type="dxa"/>
            <w:vAlign w:val="top"/>
          </w:tcPr>
          <w:p w14:paraId="1265E740">
            <w:pPr>
              <w:pStyle w:val="6"/>
            </w:pPr>
          </w:p>
        </w:tc>
      </w:tr>
      <w:tr w14:paraId="1BE283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893" w:type="dxa"/>
            <w:vAlign w:val="top"/>
          </w:tcPr>
          <w:p w14:paraId="03A2A0A8">
            <w:pPr>
              <w:pStyle w:val="6"/>
            </w:pPr>
          </w:p>
        </w:tc>
        <w:tc>
          <w:tcPr>
            <w:tcW w:w="1848" w:type="dxa"/>
            <w:vAlign w:val="top"/>
          </w:tcPr>
          <w:p w14:paraId="56CFCFD7">
            <w:pPr>
              <w:pStyle w:val="6"/>
            </w:pPr>
          </w:p>
        </w:tc>
        <w:tc>
          <w:tcPr>
            <w:tcW w:w="1678" w:type="dxa"/>
            <w:vAlign w:val="top"/>
          </w:tcPr>
          <w:p w14:paraId="5D7CA655">
            <w:pPr>
              <w:pStyle w:val="6"/>
            </w:pPr>
          </w:p>
        </w:tc>
        <w:tc>
          <w:tcPr>
            <w:tcW w:w="1798" w:type="dxa"/>
            <w:vAlign w:val="top"/>
          </w:tcPr>
          <w:p w14:paraId="55689295">
            <w:pPr>
              <w:pStyle w:val="6"/>
            </w:pPr>
          </w:p>
        </w:tc>
        <w:tc>
          <w:tcPr>
            <w:tcW w:w="2692" w:type="dxa"/>
            <w:vAlign w:val="top"/>
          </w:tcPr>
          <w:p w14:paraId="4658DF27">
            <w:pPr>
              <w:pStyle w:val="6"/>
            </w:pPr>
          </w:p>
        </w:tc>
      </w:tr>
      <w:tr w14:paraId="3EFB16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3" w:type="dxa"/>
            <w:vAlign w:val="top"/>
          </w:tcPr>
          <w:p w14:paraId="752A2E27">
            <w:pPr>
              <w:pStyle w:val="6"/>
            </w:pPr>
          </w:p>
        </w:tc>
        <w:tc>
          <w:tcPr>
            <w:tcW w:w="1848" w:type="dxa"/>
            <w:vAlign w:val="top"/>
          </w:tcPr>
          <w:p w14:paraId="6079DD8B">
            <w:pPr>
              <w:pStyle w:val="6"/>
            </w:pPr>
          </w:p>
        </w:tc>
        <w:tc>
          <w:tcPr>
            <w:tcW w:w="1678" w:type="dxa"/>
            <w:vAlign w:val="top"/>
          </w:tcPr>
          <w:p w14:paraId="6CCE92D5">
            <w:pPr>
              <w:pStyle w:val="6"/>
            </w:pPr>
          </w:p>
        </w:tc>
        <w:tc>
          <w:tcPr>
            <w:tcW w:w="1798" w:type="dxa"/>
            <w:vAlign w:val="top"/>
          </w:tcPr>
          <w:p w14:paraId="679E9455">
            <w:pPr>
              <w:pStyle w:val="6"/>
            </w:pPr>
          </w:p>
        </w:tc>
        <w:tc>
          <w:tcPr>
            <w:tcW w:w="2692" w:type="dxa"/>
            <w:vAlign w:val="top"/>
          </w:tcPr>
          <w:p w14:paraId="0D508F7C">
            <w:pPr>
              <w:pStyle w:val="6"/>
            </w:pPr>
          </w:p>
        </w:tc>
      </w:tr>
      <w:tr w14:paraId="127E10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93" w:type="dxa"/>
            <w:vMerge w:val="restart"/>
            <w:tcBorders>
              <w:bottom w:val="nil"/>
            </w:tcBorders>
            <w:vAlign w:val="top"/>
          </w:tcPr>
          <w:p w14:paraId="3EEF6AA7">
            <w:pPr>
              <w:pStyle w:val="6"/>
              <w:spacing w:line="458" w:lineRule="auto"/>
            </w:pPr>
          </w:p>
          <w:p w14:paraId="073476E1">
            <w:pPr>
              <w:spacing w:before="91" w:line="220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48" w:type="dxa"/>
            <w:vAlign w:val="top"/>
          </w:tcPr>
          <w:p w14:paraId="1B90C206">
            <w:pPr>
              <w:pStyle w:val="6"/>
            </w:pPr>
          </w:p>
        </w:tc>
        <w:tc>
          <w:tcPr>
            <w:tcW w:w="1678" w:type="dxa"/>
            <w:vAlign w:val="top"/>
          </w:tcPr>
          <w:p w14:paraId="3B4918AF">
            <w:pPr>
              <w:pStyle w:val="6"/>
            </w:pPr>
          </w:p>
        </w:tc>
        <w:tc>
          <w:tcPr>
            <w:tcW w:w="1798" w:type="dxa"/>
            <w:vAlign w:val="top"/>
          </w:tcPr>
          <w:p w14:paraId="65E5416E">
            <w:pPr>
              <w:pStyle w:val="6"/>
            </w:pPr>
          </w:p>
        </w:tc>
        <w:tc>
          <w:tcPr>
            <w:tcW w:w="2692" w:type="dxa"/>
            <w:vAlign w:val="top"/>
          </w:tcPr>
          <w:p w14:paraId="3DAE0D9B">
            <w:pPr>
              <w:pStyle w:val="6"/>
            </w:pPr>
          </w:p>
        </w:tc>
      </w:tr>
      <w:tr w14:paraId="32AE99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3" w:type="dxa"/>
            <w:vMerge w:val="continue"/>
            <w:tcBorders>
              <w:top w:val="nil"/>
              <w:bottom w:val="nil"/>
            </w:tcBorders>
            <w:vAlign w:val="top"/>
          </w:tcPr>
          <w:p w14:paraId="009585F2">
            <w:pPr>
              <w:pStyle w:val="6"/>
            </w:pPr>
          </w:p>
        </w:tc>
        <w:tc>
          <w:tcPr>
            <w:tcW w:w="1848" w:type="dxa"/>
            <w:vAlign w:val="top"/>
          </w:tcPr>
          <w:p w14:paraId="64A71F05">
            <w:pPr>
              <w:pStyle w:val="6"/>
            </w:pPr>
          </w:p>
        </w:tc>
        <w:tc>
          <w:tcPr>
            <w:tcW w:w="1678" w:type="dxa"/>
            <w:vAlign w:val="top"/>
          </w:tcPr>
          <w:p w14:paraId="41B8D330">
            <w:pPr>
              <w:pStyle w:val="6"/>
            </w:pPr>
          </w:p>
        </w:tc>
        <w:tc>
          <w:tcPr>
            <w:tcW w:w="1798" w:type="dxa"/>
            <w:vAlign w:val="top"/>
          </w:tcPr>
          <w:p w14:paraId="677A0857">
            <w:pPr>
              <w:pStyle w:val="6"/>
            </w:pPr>
          </w:p>
        </w:tc>
        <w:tc>
          <w:tcPr>
            <w:tcW w:w="2692" w:type="dxa"/>
            <w:vAlign w:val="top"/>
          </w:tcPr>
          <w:p w14:paraId="31A739B5">
            <w:pPr>
              <w:pStyle w:val="6"/>
            </w:pPr>
          </w:p>
        </w:tc>
      </w:tr>
      <w:tr w14:paraId="24E72B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93" w:type="dxa"/>
            <w:vMerge w:val="continue"/>
            <w:tcBorders>
              <w:top w:val="nil"/>
            </w:tcBorders>
            <w:vAlign w:val="top"/>
          </w:tcPr>
          <w:p w14:paraId="42011C9D">
            <w:pPr>
              <w:pStyle w:val="6"/>
            </w:pPr>
          </w:p>
        </w:tc>
        <w:tc>
          <w:tcPr>
            <w:tcW w:w="1848" w:type="dxa"/>
            <w:vAlign w:val="top"/>
          </w:tcPr>
          <w:p w14:paraId="0742B52B">
            <w:pPr>
              <w:pStyle w:val="6"/>
            </w:pPr>
          </w:p>
        </w:tc>
        <w:tc>
          <w:tcPr>
            <w:tcW w:w="1678" w:type="dxa"/>
            <w:vAlign w:val="top"/>
          </w:tcPr>
          <w:p w14:paraId="78E66218">
            <w:pPr>
              <w:pStyle w:val="6"/>
            </w:pPr>
          </w:p>
        </w:tc>
        <w:tc>
          <w:tcPr>
            <w:tcW w:w="1798" w:type="dxa"/>
            <w:vAlign w:val="top"/>
          </w:tcPr>
          <w:p w14:paraId="47670FB5">
            <w:pPr>
              <w:pStyle w:val="6"/>
            </w:pPr>
          </w:p>
        </w:tc>
        <w:tc>
          <w:tcPr>
            <w:tcW w:w="2692" w:type="dxa"/>
            <w:vAlign w:val="top"/>
          </w:tcPr>
          <w:p w14:paraId="3E38D9A5">
            <w:pPr>
              <w:pStyle w:val="6"/>
            </w:pPr>
          </w:p>
        </w:tc>
      </w:tr>
    </w:tbl>
    <w:p w14:paraId="7FFCF9DA">
      <w:pPr>
        <w:rPr>
          <w:rFonts w:ascii="Arial"/>
          <w:sz w:val="21"/>
        </w:rPr>
      </w:pPr>
    </w:p>
    <w:sectPr>
      <w:footerReference r:id="rId32" w:type="default"/>
      <w:pgSz w:w="11900" w:h="16820"/>
      <w:pgMar w:top="1429" w:right="1055" w:bottom="1134" w:left="39" w:header="0" w:footer="99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1ADE69">
    <w:pPr>
      <w:spacing w:line="164" w:lineRule="auto"/>
      <w:jc w:val="right"/>
      <w:rPr>
        <w:rFonts w:ascii="Times New Roman" w:hAnsi="Times New Roman" w:eastAsia="Times New Roman" w:cs="Times New Roman"/>
        <w:sz w:val="9"/>
        <w:szCs w:val="9"/>
      </w:rPr>
    </w:pPr>
    <w:r>
      <w:rPr>
        <w:rFonts w:ascii="Times New Roman" w:hAnsi="Times New Roman" w:eastAsia="Times New Roman" w:cs="Times New Roman"/>
        <w:spacing w:val="-4"/>
        <w:sz w:val="9"/>
        <w:szCs w:val="9"/>
      </w:rPr>
      <w:t>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E0C5C2"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F71A9F">
    <w:pPr>
      <w:spacing w:line="173" w:lineRule="auto"/>
      <w:ind w:left="442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4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3B4874">
    <w:pPr>
      <w:spacing w:line="169" w:lineRule="auto"/>
      <w:ind w:left="4529"/>
      <w:rPr>
        <w:rFonts w:ascii="黑体" w:hAnsi="黑体" w:eastAsia="黑体" w:cs="黑体"/>
        <w:sz w:val="15"/>
        <w:szCs w:val="15"/>
      </w:rPr>
    </w:pPr>
    <w:r>
      <w:rPr>
        <w:rFonts w:ascii="黑体" w:hAnsi="黑体" w:eastAsia="黑体" w:cs="黑体"/>
        <w:sz w:val="15"/>
        <w:szCs w:val="15"/>
      </w:rPr>
      <w:t>5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29C433">
    <w:pPr>
      <w:spacing w:line="173" w:lineRule="auto"/>
      <w:ind w:left="446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6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10A2D6">
    <w:pPr>
      <w:spacing w:line="170" w:lineRule="auto"/>
      <w:ind w:left="447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7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147E54">
    <w:pPr>
      <w:spacing w:line="174" w:lineRule="auto"/>
      <w:ind w:left="450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8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10CCEC">
    <w:pPr>
      <w:spacing w:line="174" w:lineRule="auto"/>
      <w:ind w:left="446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9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B4722F">
    <w:pPr>
      <w:spacing w:line="174" w:lineRule="auto"/>
      <w:ind w:left="449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10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30BAF">
    <w:pPr>
      <w:spacing w:line="174" w:lineRule="auto"/>
      <w:ind w:left="444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338BEF">
    <w:pPr>
      <w:spacing w:line="173" w:lineRule="auto"/>
      <w:ind w:left="448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12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378DF4">
    <w:pPr>
      <w:spacing w:line="173" w:lineRule="auto"/>
      <w:ind w:left="446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13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F53121">
    <w:pPr>
      <w:spacing w:line="173" w:lineRule="auto"/>
      <w:ind w:left="444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14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497C0">
    <w:pPr>
      <w:spacing w:line="174" w:lineRule="auto"/>
      <w:ind w:left="4515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15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AC333D">
    <w:pPr>
      <w:spacing w:line="172" w:lineRule="auto"/>
      <w:ind w:left="444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16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FE746">
    <w:pPr>
      <w:pStyle w:val="2"/>
      <w:spacing w:line="171" w:lineRule="auto"/>
      <w:ind w:left="4410"/>
      <w:rPr>
        <w:sz w:val="15"/>
        <w:szCs w:val="15"/>
      </w:rPr>
    </w:pPr>
    <w:r>
      <w:rPr>
        <w:spacing w:val="-5"/>
        <w:sz w:val="15"/>
        <w:szCs w:val="15"/>
      </w:rPr>
      <w:t>17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205E7C">
    <w:pPr>
      <w:spacing w:line="174" w:lineRule="auto"/>
      <w:ind w:left="4493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18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ADA58">
    <w:pPr>
      <w:spacing w:line="174" w:lineRule="auto"/>
      <w:ind w:left="444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19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D031DC">
    <w:pPr>
      <w:spacing w:line="173" w:lineRule="auto"/>
      <w:ind w:left="446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20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8F45AC">
    <w:pPr>
      <w:spacing w:line="174" w:lineRule="auto"/>
      <w:ind w:left="442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21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CF607C">
    <w:pPr>
      <w:spacing w:line="174" w:lineRule="auto"/>
      <w:ind w:left="449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22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A6C3C">
    <w:pPr>
      <w:spacing w:line="174" w:lineRule="auto"/>
      <w:ind w:left="443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23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9FD0F2">
    <w:pPr>
      <w:spacing w:line="174" w:lineRule="auto"/>
      <w:ind w:left="446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24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AF512">
    <w:pPr>
      <w:spacing w:line="175" w:lineRule="auto"/>
      <w:ind w:left="447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b/>
        <w:bCs/>
        <w:spacing w:val="-1"/>
        <w:sz w:val="16"/>
        <w:szCs w:val="16"/>
      </w:rPr>
      <w:t>25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588DF4">
    <w:pPr>
      <w:spacing w:line="14" w:lineRule="auto"/>
      <w:rPr>
        <w:rFonts w:ascii="Arial"/>
        <w:sz w:val="2"/>
      </w:rPr>
    </w:pP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86599">
    <w:pPr>
      <w:spacing w:line="174" w:lineRule="auto"/>
      <w:ind w:left="444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28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A73C5">
    <w:pPr>
      <w:spacing w:line="173" w:lineRule="auto"/>
      <w:ind w:left="485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29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8CD086">
    <w:pPr>
      <w:spacing w:line="174" w:lineRule="auto"/>
      <w:ind w:left="584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2"/>
        <w:sz w:val="15"/>
        <w:szCs w:val="15"/>
      </w:rPr>
      <w:t>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47A4FEC"/>
    <w:rsid w:val="4E323FA5"/>
    <w:rsid w:val="7D0234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9"/>
      <w:szCs w:val="39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4" Type="http://schemas.openxmlformats.org/officeDocument/2006/relationships/fontTable" Target="fontTable.xml"/><Relationship Id="rId73" Type="http://schemas.openxmlformats.org/officeDocument/2006/relationships/customXml" Target="../customXml/item1.xml"/><Relationship Id="rId72" Type="http://schemas.openxmlformats.org/officeDocument/2006/relationships/image" Target="media/image39.png"/><Relationship Id="rId71" Type="http://schemas.openxmlformats.org/officeDocument/2006/relationships/image" Target="media/image38.png"/><Relationship Id="rId70" Type="http://schemas.openxmlformats.org/officeDocument/2006/relationships/image" Target="media/image37.png"/><Relationship Id="rId7" Type="http://schemas.openxmlformats.org/officeDocument/2006/relationships/footer" Target="footer3.xml"/><Relationship Id="rId69" Type="http://schemas.openxmlformats.org/officeDocument/2006/relationships/image" Target="media/image36.png"/><Relationship Id="rId68" Type="http://schemas.openxmlformats.org/officeDocument/2006/relationships/image" Target="media/image35.png"/><Relationship Id="rId67" Type="http://schemas.openxmlformats.org/officeDocument/2006/relationships/image" Target="media/image34.png"/><Relationship Id="rId66" Type="http://schemas.openxmlformats.org/officeDocument/2006/relationships/image" Target="media/image33.png"/><Relationship Id="rId65" Type="http://schemas.openxmlformats.org/officeDocument/2006/relationships/image" Target="media/image32.png"/><Relationship Id="rId64" Type="http://schemas.openxmlformats.org/officeDocument/2006/relationships/image" Target="media/image31.png"/><Relationship Id="rId63" Type="http://schemas.openxmlformats.org/officeDocument/2006/relationships/image" Target="media/image30.jpeg"/><Relationship Id="rId62" Type="http://schemas.openxmlformats.org/officeDocument/2006/relationships/image" Target="media/image29.jpeg"/><Relationship Id="rId61" Type="http://schemas.openxmlformats.org/officeDocument/2006/relationships/image" Target="media/image28.jpeg"/><Relationship Id="rId60" Type="http://schemas.openxmlformats.org/officeDocument/2006/relationships/image" Target="media/image27.jpeg"/><Relationship Id="rId6" Type="http://schemas.openxmlformats.org/officeDocument/2006/relationships/footer" Target="footer2.xml"/><Relationship Id="rId59" Type="http://schemas.openxmlformats.org/officeDocument/2006/relationships/image" Target="media/image26.jpeg"/><Relationship Id="rId58" Type="http://schemas.openxmlformats.org/officeDocument/2006/relationships/image" Target="media/image25.jpeg"/><Relationship Id="rId57" Type="http://schemas.openxmlformats.org/officeDocument/2006/relationships/image" Target="media/image24.jpeg"/><Relationship Id="rId56" Type="http://schemas.openxmlformats.org/officeDocument/2006/relationships/image" Target="media/image23.jpeg"/><Relationship Id="rId55" Type="http://schemas.openxmlformats.org/officeDocument/2006/relationships/image" Target="media/image22.jpeg"/><Relationship Id="rId54" Type="http://schemas.openxmlformats.org/officeDocument/2006/relationships/image" Target="media/image21.jpeg"/><Relationship Id="rId53" Type="http://schemas.openxmlformats.org/officeDocument/2006/relationships/image" Target="media/image20.jpeg"/><Relationship Id="rId52" Type="http://schemas.openxmlformats.org/officeDocument/2006/relationships/image" Target="media/image19.jpeg"/><Relationship Id="rId51" Type="http://schemas.openxmlformats.org/officeDocument/2006/relationships/image" Target="media/image18.png"/><Relationship Id="rId50" Type="http://schemas.openxmlformats.org/officeDocument/2006/relationships/image" Target="media/image17.jpeg"/><Relationship Id="rId5" Type="http://schemas.openxmlformats.org/officeDocument/2006/relationships/footer" Target="footer1.xml"/><Relationship Id="rId49" Type="http://schemas.openxmlformats.org/officeDocument/2006/relationships/image" Target="media/image16.jpeg"/><Relationship Id="rId48" Type="http://schemas.openxmlformats.org/officeDocument/2006/relationships/image" Target="media/image15.jpeg"/><Relationship Id="rId47" Type="http://schemas.openxmlformats.org/officeDocument/2006/relationships/image" Target="media/image14.jpeg"/><Relationship Id="rId46" Type="http://schemas.openxmlformats.org/officeDocument/2006/relationships/image" Target="media/image13.jpeg"/><Relationship Id="rId45" Type="http://schemas.openxmlformats.org/officeDocument/2006/relationships/image" Target="media/image12.jpeg"/><Relationship Id="rId44" Type="http://schemas.openxmlformats.org/officeDocument/2006/relationships/image" Target="media/image11.jpeg"/><Relationship Id="rId43" Type="http://schemas.openxmlformats.org/officeDocument/2006/relationships/image" Target="media/image10.jpeg"/><Relationship Id="rId42" Type="http://schemas.openxmlformats.org/officeDocument/2006/relationships/image" Target="media/image9.jpeg"/><Relationship Id="rId41" Type="http://schemas.openxmlformats.org/officeDocument/2006/relationships/image" Target="media/image8.png"/><Relationship Id="rId40" Type="http://schemas.openxmlformats.org/officeDocument/2006/relationships/image" Target="media/image7.png"/><Relationship Id="rId4" Type="http://schemas.openxmlformats.org/officeDocument/2006/relationships/endnotes" Target="endnotes.xml"/><Relationship Id="rId39" Type="http://schemas.openxmlformats.org/officeDocument/2006/relationships/image" Target="media/image6.png"/><Relationship Id="rId38" Type="http://schemas.openxmlformats.org/officeDocument/2006/relationships/image" Target="media/image5.png"/><Relationship Id="rId37" Type="http://schemas.openxmlformats.org/officeDocument/2006/relationships/image" Target="media/image4.jpeg"/><Relationship Id="rId36" Type="http://schemas.openxmlformats.org/officeDocument/2006/relationships/image" Target="media/image3.jpeg"/><Relationship Id="rId35" Type="http://schemas.openxmlformats.org/officeDocument/2006/relationships/image" Target="media/image2.png"/><Relationship Id="rId34" Type="http://schemas.openxmlformats.org/officeDocument/2006/relationships/image" Target="media/image1.png"/><Relationship Id="rId33" Type="http://schemas.openxmlformats.org/officeDocument/2006/relationships/theme" Target="theme/theme1.xml"/><Relationship Id="rId32" Type="http://schemas.openxmlformats.org/officeDocument/2006/relationships/footer" Target="footer28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14</Pages>
  <Words>3354</Words>
  <Characters>3719</Characters>
  <TotalTime>0</TotalTime>
  <ScaleCrop>false</ScaleCrop>
  <LinksUpToDate>false</LinksUpToDate>
  <CharactersWithSpaces>4915</CharactersWithSpaces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2024-11-27T08:54:00Z</dcterms:created>
  <dc:creator>Kingsoft-PDF</dc:creator>
  <cp:lastModifiedBy>余进</cp:lastModifiedBy>
  <dcterms:modified xsi:type="dcterms:W3CDTF">2024-11-27T00:54:28Z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2024-11-27T08:54:14Z</vt:filetime>
  </property>
  <property fmtid="{D5CDD505-2E9C-101B-9397-08002B2CF9AE}" pid="4" name="UsrData">
    <vt:lpwstr>67466daf2e8809001f84a97bwl</vt:lpwstr>
  </property>
  <property fmtid="{D5CDD505-2E9C-101B-9397-08002B2CF9AE}" pid="5" name="KSOProductBuildVer">
    <vt:lpwstr>2052-12.1.0.18608</vt:lpwstr>
  </property>
  <property fmtid="{D5CDD505-2E9C-101B-9397-08002B2CF9AE}" pid="6" name="ICV">
    <vt:lpwstr>2CD15D22F9064BAB9A60E90DC6914E86_13</vt:lpwstr>
  </property>
</Properties>
</file>