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44"/>
          <w:szCs w:val="44"/>
        </w:rPr>
      </w:pPr>
      <w:r>
        <w:rPr>
          <w:rFonts w:hint="eastAsia" w:ascii="宋体" w:hAnsi="宋体" w:eastAsia="宋体"/>
          <w:b/>
          <w:sz w:val="44"/>
          <w:szCs w:val="44"/>
        </w:rPr>
        <w:t>商城县信访视频系统建设项目</w:t>
      </w:r>
    </w:p>
    <w:p>
      <w:pPr>
        <w:jc w:val="center"/>
        <w:rPr>
          <w:rFonts w:ascii="宋体" w:hAnsi="宋体" w:eastAsia="宋体"/>
          <w:b/>
          <w:sz w:val="44"/>
          <w:szCs w:val="44"/>
          <w:shd w:val="pct10" w:color="auto" w:fill="FFFFFF"/>
        </w:rPr>
      </w:pPr>
    </w:p>
    <w:p>
      <w:pPr>
        <w:jc w:val="center"/>
        <w:rPr>
          <w:rFonts w:hint="eastAsia" w:ascii="宋体" w:hAnsi="宋体" w:eastAsia="宋体"/>
          <w:b/>
          <w:sz w:val="84"/>
        </w:rPr>
      </w:pPr>
    </w:p>
    <w:p>
      <w:pPr>
        <w:jc w:val="center"/>
        <w:rPr>
          <w:rFonts w:hint="eastAsia" w:ascii="宋体" w:hAnsi="宋体" w:eastAsia="宋体"/>
          <w:b/>
          <w:sz w:val="84"/>
        </w:rPr>
      </w:pPr>
    </w:p>
    <w:p>
      <w:pPr>
        <w:jc w:val="both"/>
        <w:rPr>
          <w:rFonts w:hint="eastAsia" w:ascii="宋体" w:hAnsi="宋体" w:eastAsia="宋体"/>
          <w:b/>
          <w:sz w:val="84"/>
          <w:lang w:eastAsia="zh-CN"/>
        </w:rPr>
      </w:pPr>
      <w:r>
        <w:rPr>
          <w:rFonts w:hint="eastAsia" w:ascii="宋体" w:hAnsi="宋体" w:eastAsia="宋体"/>
          <w:b/>
          <w:sz w:val="84"/>
          <w:lang w:val="en-US" w:eastAsia="zh-CN"/>
        </w:rPr>
        <w:t xml:space="preserve">    </w:t>
      </w:r>
      <w:r>
        <w:rPr>
          <w:rFonts w:hint="eastAsia" w:ascii="宋体" w:hAnsi="宋体" w:eastAsia="宋体"/>
          <w:b/>
          <w:sz w:val="84"/>
        </w:rPr>
        <w:t>招标</w:t>
      </w:r>
      <w:r>
        <w:rPr>
          <w:rFonts w:hint="eastAsia" w:ascii="宋体" w:hAnsi="宋体" w:eastAsia="宋体"/>
          <w:b/>
          <w:sz w:val="84"/>
          <w:lang w:eastAsia="zh-CN"/>
        </w:rPr>
        <w:t>设备清单</w:t>
      </w:r>
    </w:p>
    <w:p>
      <w:pPr>
        <w:jc w:val="both"/>
        <w:rPr>
          <w:rFonts w:ascii="宋体" w:hAnsi="宋体" w:eastAsia="宋体"/>
          <w:b/>
          <w:sz w:val="84"/>
        </w:rPr>
      </w:pPr>
      <w:r>
        <w:rPr>
          <w:rFonts w:hint="eastAsia" w:ascii="宋体" w:hAnsi="宋体" w:eastAsia="宋体"/>
          <w:b/>
          <w:sz w:val="84"/>
          <w:lang w:val="en-US" w:eastAsia="zh-CN"/>
        </w:rPr>
        <w:t xml:space="preserve">     </w:t>
      </w:r>
      <w:r>
        <w:rPr>
          <w:rFonts w:hint="eastAsia" w:ascii="宋体" w:hAnsi="宋体" w:eastAsia="宋体"/>
          <w:b/>
          <w:sz w:val="84"/>
          <w:lang w:eastAsia="zh-CN"/>
        </w:rPr>
        <w:t>及详细参数</w:t>
      </w:r>
    </w:p>
    <w:p>
      <w:pPr>
        <w:jc w:val="center"/>
        <w:rPr>
          <w:rFonts w:ascii="宋体" w:hAnsi="宋体" w:eastAsia="宋体"/>
          <w:color w:val="000000"/>
        </w:rPr>
      </w:pPr>
      <w:r>
        <w:rPr>
          <w:rFonts w:hint="eastAsia" w:ascii="宋体" w:hAnsi="宋体" w:eastAsia="宋体"/>
          <w:color w:val="000000"/>
          <w:sz w:val="24"/>
        </w:rPr>
        <w:t>招标编号：商财采招字（2017）-089号</w:t>
      </w:r>
    </w:p>
    <w:p>
      <w:pPr>
        <w:rPr>
          <w:rFonts w:ascii="宋体" w:hAnsi="宋体" w:eastAsia="宋体"/>
          <w:color w:val="000000"/>
          <w:sz w:val="44"/>
        </w:rPr>
      </w:pPr>
    </w:p>
    <w:p>
      <w:pPr>
        <w:rPr>
          <w:rFonts w:hint="eastAsia" w:ascii="宋体" w:hAnsi="宋体" w:eastAsia="宋体"/>
          <w:sz w:val="44"/>
        </w:rPr>
      </w:pPr>
    </w:p>
    <w:p>
      <w:pPr>
        <w:rPr>
          <w:rFonts w:hint="eastAsia" w:ascii="宋体" w:hAnsi="宋体" w:eastAsia="宋体"/>
          <w:sz w:val="44"/>
        </w:rPr>
      </w:pPr>
    </w:p>
    <w:p>
      <w:pPr>
        <w:rPr>
          <w:rFonts w:hint="eastAsia" w:ascii="宋体" w:hAnsi="宋体" w:eastAsia="宋体"/>
          <w:sz w:val="44"/>
        </w:rPr>
      </w:pPr>
    </w:p>
    <w:p>
      <w:pPr>
        <w:rPr>
          <w:rFonts w:hint="eastAsia" w:ascii="宋体" w:hAnsi="宋体" w:eastAsia="宋体"/>
          <w:sz w:val="44"/>
        </w:rPr>
      </w:pPr>
    </w:p>
    <w:p>
      <w:pPr>
        <w:rPr>
          <w:rFonts w:hint="eastAsia" w:ascii="宋体" w:hAnsi="宋体" w:eastAsia="宋体"/>
          <w:sz w:val="44"/>
        </w:rPr>
      </w:pPr>
    </w:p>
    <w:p>
      <w:pPr>
        <w:rPr>
          <w:rFonts w:hint="eastAsia" w:ascii="宋体" w:hAnsi="宋体" w:eastAsia="宋体"/>
          <w:sz w:val="44"/>
        </w:rPr>
      </w:pPr>
    </w:p>
    <w:p>
      <w:pPr>
        <w:rPr>
          <w:rFonts w:hint="eastAsia" w:ascii="宋体" w:hAnsi="宋体" w:eastAsia="宋体"/>
          <w:sz w:val="44"/>
        </w:rPr>
      </w:pPr>
    </w:p>
    <w:p>
      <w:pPr>
        <w:rPr>
          <w:rFonts w:ascii="宋体" w:hAnsi="宋体" w:eastAsia="宋体"/>
          <w:sz w:val="44"/>
        </w:rPr>
      </w:pPr>
    </w:p>
    <w:p>
      <w:pPr>
        <w:ind w:firstLine="1760" w:firstLineChars="550"/>
        <w:rPr>
          <w:rFonts w:hint="eastAsia" w:ascii="宋体" w:hAnsi="宋体" w:eastAsia="宋体"/>
          <w:sz w:val="32"/>
          <w:szCs w:val="36"/>
        </w:rPr>
      </w:pPr>
      <w:r>
        <w:rPr>
          <w:rFonts w:hint="eastAsia" w:ascii="宋体" w:hAnsi="宋体" w:eastAsia="宋体"/>
          <w:sz w:val="32"/>
          <w:szCs w:val="36"/>
        </w:rPr>
        <w:t xml:space="preserve">采   购  人：商城县人民政府信访局   </w:t>
      </w:r>
    </w:p>
    <w:p>
      <w:pPr>
        <w:ind w:firstLine="1760" w:firstLineChars="550"/>
        <w:rPr>
          <w:rFonts w:ascii="宋体" w:hAnsi="宋体" w:eastAsia="宋体"/>
          <w:sz w:val="32"/>
          <w:szCs w:val="36"/>
        </w:rPr>
      </w:pPr>
      <w:r>
        <w:rPr>
          <w:rFonts w:hint="eastAsia" w:ascii="宋体" w:hAnsi="宋体" w:eastAsia="宋体"/>
          <w:sz w:val="32"/>
          <w:szCs w:val="36"/>
        </w:rPr>
        <w:t xml:space="preserve">采购代理机构：河南招标采购服务有限公司   </w:t>
      </w:r>
      <w:r>
        <w:rPr>
          <w:rFonts w:ascii="宋体" w:hAnsi="宋体" w:eastAsia="宋体"/>
          <w:sz w:val="32"/>
          <w:szCs w:val="36"/>
        </w:rPr>
        <w:t xml:space="preserve"> </w:t>
      </w:r>
    </w:p>
    <w:p>
      <w:pPr>
        <w:tabs>
          <w:tab w:val="left" w:pos="1750"/>
          <w:tab w:val="center" w:pos="4620"/>
        </w:tabs>
        <w:jc w:val="left"/>
        <w:rPr>
          <w:rFonts w:ascii="宋体" w:hAnsi="宋体" w:eastAsia="宋体"/>
          <w:sz w:val="32"/>
          <w:szCs w:val="36"/>
        </w:rPr>
      </w:pPr>
      <w:r>
        <w:rPr>
          <w:rFonts w:ascii="宋体" w:hAnsi="宋体" w:eastAsia="宋体"/>
          <w:sz w:val="32"/>
          <w:szCs w:val="36"/>
        </w:rPr>
        <w:tab/>
      </w:r>
      <w:r>
        <w:rPr>
          <w:rFonts w:hint="eastAsia" w:ascii="宋体" w:hAnsi="宋体" w:eastAsia="宋体"/>
          <w:sz w:val="32"/>
          <w:szCs w:val="36"/>
        </w:rPr>
        <w:t>日        期：</w:t>
      </w:r>
      <w:r>
        <w:rPr>
          <w:rFonts w:ascii="宋体" w:hAnsi="宋体" w:eastAsia="宋体"/>
          <w:sz w:val="32"/>
          <w:szCs w:val="36"/>
        </w:rPr>
        <w:tab/>
      </w:r>
      <w:r>
        <w:rPr>
          <w:rFonts w:hint="eastAsia" w:ascii="宋体" w:hAnsi="宋体" w:eastAsia="宋体"/>
          <w:sz w:val="32"/>
          <w:szCs w:val="36"/>
        </w:rPr>
        <w:t>二○一七年十一月</w:t>
      </w:r>
    </w:p>
    <w:p>
      <w:pPr>
        <w:pStyle w:val="2"/>
        <w:numPr>
          <w:ilvl w:val="0"/>
          <w:numId w:val="0"/>
        </w:numPr>
        <w:rPr>
          <w:rFonts w:hint="eastAsia"/>
          <w:sz w:val="28"/>
          <w:szCs w:val="28"/>
          <w:lang w:val="en-US" w:eastAsia="zh-CN"/>
        </w:rPr>
      </w:pPr>
    </w:p>
    <w:p>
      <w:pPr>
        <w:pStyle w:val="2"/>
        <w:numPr>
          <w:ilvl w:val="0"/>
          <w:numId w:val="0"/>
        </w:numPr>
        <w:rPr>
          <w:rFonts w:hint="eastAsia"/>
          <w:sz w:val="28"/>
          <w:szCs w:val="28"/>
          <w:lang w:val="en-US" w:eastAsia="zh-CN"/>
        </w:rPr>
      </w:pPr>
    </w:p>
    <w:p>
      <w:pPr>
        <w:pStyle w:val="2"/>
        <w:numPr>
          <w:ilvl w:val="0"/>
          <w:numId w:val="0"/>
        </w:numPr>
        <w:rPr>
          <w:rFonts w:hint="eastAsia"/>
          <w:sz w:val="28"/>
          <w:szCs w:val="28"/>
          <w:lang w:val="en-US" w:eastAsia="zh-CN"/>
        </w:rPr>
      </w:pPr>
    </w:p>
    <w:p>
      <w:pPr>
        <w:pStyle w:val="2"/>
        <w:numPr>
          <w:ilvl w:val="0"/>
          <w:numId w:val="0"/>
        </w:numPr>
        <w:rPr>
          <w:rFonts w:hint="eastAsia"/>
          <w:sz w:val="28"/>
          <w:szCs w:val="28"/>
          <w:lang w:val="en-US" w:eastAsia="zh-CN"/>
        </w:rPr>
      </w:pPr>
      <w:r>
        <w:rPr>
          <w:rFonts w:hint="eastAsia"/>
          <w:sz w:val="28"/>
          <w:szCs w:val="28"/>
          <w:lang w:val="en-US" w:eastAsia="zh-CN"/>
        </w:rPr>
        <w:t xml:space="preserve">              商城县信访视频系统建设项目</w:t>
      </w:r>
    </w:p>
    <w:p>
      <w:pPr>
        <w:pStyle w:val="2"/>
        <w:numPr>
          <w:ilvl w:val="0"/>
          <w:numId w:val="0"/>
        </w:numPr>
        <w:rPr>
          <w:rFonts w:hint="eastAsia"/>
          <w:sz w:val="28"/>
          <w:szCs w:val="28"/>
          <w:lang w:val="en-US" w:eastAsia="zh-CN"/>
        </w:rPr>
      </w:pPr>
      <w:r>
        <w:rPr>
          <w:rFonts w:hint="eastAsia"/>
          <w:sz w:val="28"/>
          <w:szCs w:val="28"/>
          <w:lang w:val="en-US" w:eastAsia="zh-CN"/>
        </w:rPr>
        <w:t xml:space="preserve">                  设备清单及详细参数</w:t>
      </w:r>
    </w:p>
    <w:tbl>
      <w:tblPr>
        <w:tblStyle w:val="7"/>
        <w:tblW w:w="9980" w:type="dxa"/>
        <w:jc w:val="center"/>
        <w:tblInd w:w="108" w:type="dxa"/>
        <w:tblLayout w:type="fixed"/>
        <w:tblCellMar>
          <w:top w:w="0" w:type="dxa"/>
          <w:left w:w="108" w:type="dxa"/>
          <w:bottom w:w="0" w:type="dxa"/>
          <w:right w:w="108" w:type="dxa"/>
        </w:tblCellMar>
      </w:tblPr>
      <w:tblGrid>
        <w:gridCol w:w="1168"/>
        <w:gridCol w:w="3707"/>
        <w:gridCol w:w="37"/>
        <w:gridCol w:w="2687"/>
        <w:gridCol w:w="2381"/>
      </w:tblGrid>
      <w:tr>
        <w:tblPrEx>
          <w:tblLayout w:type="fixed"/>
          <w:tblCellMar>
            <w:top w:w="0" w:type="dxa"/>
            <w:left w:w="108" w:type="dxa"/>
            <w:bottom w:w="0" w:type="dxa"/>
            <w:right w:w="108" w:type="dxa"/>
          </w:tblCellMar>
        </w:tblPrEx>
        <w:trPr>
          <w:trHeight w:val="874" w:hRule="atLeast"/>
          <w:jc w:val="center"/>
        </w:trPr>
        <w:tc>
          <w:tcPr>
            <w:tcW w:w="9980"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一、</w:t>
            </w:r>
            <w:r>
              <w:rPr>
                <w:rFonts w:hint="eastAsia" w:ascii="宋体" w:hAnsi="宋体" w:eastAsia="宋体" w:cs="宋体"/>
                <w:color w:val="000000"/>
                <w:kern w:val="0"/>
                <w:sz w:val="24"/>
                <w:szCs w:val="24"/>
              </w:rPr>
              <w:t>县局视频会议系统</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3744" w:type="dxa"/>
            <w:gridSpan w:val="2"/>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kern w:val="0"/>
                <w:sz w:val="24"/>
                <w:szCs w:val="24"/>
              </w:rPr>
            </w:pPr>
            <w:r>
              <w:rPr>
                <w:rFonts w:hint="eastAsia" w:ascii="宋体" w:hAnsi="宋体" w:eastAsia="宋体" w:cs="宋体"/>
                <w:b/>
                <w:bCs/>
                <w:color w:val="000000"/>
                <w:kern w:val="0"/>
                <w:sz w:val="24"/>
                <w:szCs w:val="24"/>
              </w:rPr>
              <w:t>设备名称</w:t>
            </w:r>
          </w:p>
        </w:tc>
        <w:tc>
          <w:tcPr>
            <w:tcW w:w="2687"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单位</w:t>
            </w:r>
          </w:p>
        </w:tc>
        <w:tc>
          <w:tcPr>
            <w:tcW w:w="2381"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kern w:val="0"/>
                <w:sz w:val="24"/>
                <w:szCs w:val="24"/>
              </w:rPr>
            </w:pPr>
            <w:r>
              <w:rPr>
                <w:rFonts w:hint="eastAsia" w:ascii="宋体" w:hAnsi="宋体" w:eastAsia="宋体" w:cs="宋体"/>
                <w:b/>
                <w:bCs/>
                <w:color w:val="000000"/>
                <w:kern w:val="0"/>
                <w:sz w:val="24"/>
                <w:szCs w:val="24"/>
              </w:rPr>
              <w:t>数量</w:t>
            </w:r>
          </w:p>
        </w:tc>
      </w:tr>
      <w:tr>
        <w:tblPrEx>
          <w:tblLayout w:type="fixed"/>
          <w:tblCellMar>
            <w:top w:w="0" w:type="dxa"/>
            <w:left w:w="108" w:type="dxa"/>
            <w:bottom w:w="0" w:type="dxa"/>
            <w:right w:w="108" w:type="dxa"/>
          </w:tblCellMar>
        </w:tblPrEx>
        <w:trPr>
          <w:trHeight w:val="1226"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rPr>
              <w:t>高清多点控制单</w:t>
            </w:r>
            <w:r>
              <w:rPr>
                <w:rFonts w:hint="eastAsia"/>
                <w:lang w:val="en-US" w:eastAsia="zh-CN"/>
              </w:rPr>
              <w:t>元（MCU)</w:t>
            </w:r>
            <w:bookmarkStart w:id="0" w:name="_GoBack"/>
            <w:bookmarkEnd w:id="0"/>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ascii="宋体" w:hAnsi="宋体" w:eastAsia="宋体" w:cs="宋体"/>
                <w:color w:val="000000"/>
                <w:kern w:val="0"/>
                <w:sz w:val="24"/>
                <w:szCs w:val="24"/>
              </w:rPr>
              <w:t>2</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接访会商电子白板</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ascii="宋体" w:hAnsi="宋体" w:eastAsia="宋体" w:cs="宋体"/>
                <w:color w:val="000000"/>
                <w:kern w:val="0"/>
                <w:sz w:val="24"/>
                <w:szCs w:val="24"/>
              </w:rPr>
              <w:t>3</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信访接待厅</w:t>
            </w:r>
            <w:r>
              <w:rPr>
                <w:rFonts w:hint="eastAsia" w:ascii="宋体" w:hAnsi="宋体" w:eastAsia="宋体" w:cs="宋体"/>
                <w:color w:val="000000"/>
                <w:kern w:val="0"/>
                <w:sz w:val="24"/>
                <w:szCs w:val="24"/>
              </w:rPr>
              <w:t>终端</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ascii="宋体" w:hAnsi="宋体" w:eastAsia="宋体" w:cs="宋体"/>
                <w:color w:val="000000"/>
                <w:kern w:val="0"/>
                <w:sz w:val="24"/>
                <w:szCs w:val="24"/>
              </w:rPr>
              <w:t>4</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数字音频处理器</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台</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ascii="宋体" w:hAnsi="宋体" w:eastAsia="宋体" w:cs="宋体"/>
                <w:color w:val="000000"/>
                <w:kern w:val="0"/>
                <w:sz w:val="24"/>
                <w:szCs w:val="24"/>
              </w:rPr>
              <w:t>5</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移动</w:t>
            </w:r>
            <w:r>
              <w:rPr>
                <w:rFonts w:hint="eastAsia" w:ascii="宋体" w:hAnsi="宋体" w:eastAsia="宋体" w:cs="宋体"/>
                <w:color w:val="000000"/>
                <w:kern w:val="0"/>
                <w:sz w:val="24"/>
                <w:szCs w:val="24"/>
                <w:lang w:eastAsia="zh-CN"/>
              </w:rPr>
              <w:t>接访</w:t>
            </w:r>
            <w:r>
              <w:rPr>
                <w:rFonts w:hint="default" w:ascii="宋体" w:hAnsi="宋体" w:eastAsia="宋体" w:cs="宋体"/>
                <w:color w:val="000000"/>
                <w:kern w:val="0"/>
                <w:sz w:val="24"/>
                <w:szCs w:val="24"/>
              </w:rPr>
              <w:t>接</w:t>
            </w:r>
            <w:r>
              <w:rPr>
                <w:rFonts w:hint="eastAsia" w:ascii="宋体" w:hAnsi="宋体" w:eastAsia="宋体" w:cs="宋体"/>
                <w:color w:val="000000"/>
                <w:kern w:val="0"/>
                <w:sz w:val="24"/>
                <w:szCs w:val="24"/>
                <w:lang w:eastAsia="zh-CN"/>
              </w:rPr>
              <w:t>人</w:t>
            </w:r>
            <w:r>
              <w:rPr>
                <w:rFonts w:hint="eastAsia" w:ascii="宋体" w:hAnsi="宋体" w:eastAsia="宋体" w:cs="宋体"/>
                <w:color w:val="000000"/>
                <w:kern w:val="0"/>
                <w:sz w:val="24"/>
                <w:szCs w:val="24"/>
              </w:rPr>
              <w:t>平台</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ascii="宋体" w:hAnsi="宋体" w:eastAsia="宋体" w:cs="宋体"/>
                <w:color w:val="000000"/>
                <w:kern w:val="0"/>
                <w:sz w:val="24"/>
                <w:szCs w:val="24"/>
              </w:rPr>
              <w:t>6</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高清摄像机</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移动</w:t>
            </w:r>
            <w:r>
              <w:rPr>
                <w:rFonts w:hint="eastAsia" w:ascii="宋体" w:hAnsi="宋体" w:eastAsia="宋体" w:cs="宋体"/>
                <w:color w:val="000000"/>
                <w:kern w:val="0"/>
                <w:sz w:val="24"/>
                <w:szCs w:val="24"/>
                <w:lang w:eastAsia="zh-CN"/>
              </w:rPr>
              <w:t>接访会议终端</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c>
          <w:tcPr>
            <w:tcW w:w="374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高清录播系统</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w:t>
            </w:r>
          </w:p>
        </w:tc>
      </w:tr>
      <w:tr>
        <w:tblPrEx>
          <w:tblLayout w:type="fixed"/>
          <w:tblCellMar>
            <w:top w:w="0" w:type="dxa"/>
            <w:left w:w="108" w:type="dxa"/>
            <w:bottom w:w="0" w:type="dxa"/>
            <w:right w:w="108" w:type="dxa"/>
          </w:tblCellMar>
        </w:tblPrEx>
        <w:trPr>
          <w:trHeight w:val="874" w:hRule="atLeast"/>
          <w:jc w:val="center"/>
        </w:trPr>
        <w:tc>
          <w:tcPr>
            <w:tcW w:w="9980" w:type="dxa"/>
            <w:gridSpan w:val="5"/>
            <w:tcBorders>
              <w:top w:val="single" w:color="auto" w:sz="4" w:space="0"/>
              <w:left w:val="single" w:color="auto" w:sz="4" w:space="0"/>
              <w:bottom w:val="single" w:color="auto" w:sz="4" w:space="0"/>
              <w:right w:val="single" w:color="auto" w:sz="4" w:space="0"/>
            </w:tcBorders>
            <w:shd w:val="clear" w:color="000000" w:fill="BDD7EE"/>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二、</w:t>
            </w:r>
            <w:r>
              <w:rPr>
                <w:rFonts w:hint="eastAsia" w:ascii="宋体" w:hAnsi="宋体" w:eastAsia="宋体" w:cs="宋体"/>
                <w:color w:val="000000"/>
                <w:kern w:val="0"/>
                <w:sz w:val="24"/>
                <w:szCs w:val="24"/>
              </w:rPr>
              <w:t>县局显示系统</w:t>
            </w:r>
          </w:p>
        </w:tc>
      </w:tr>
      <w:tr>
        <w:tblPrEx>
          <w:tblLayout w:type="fixed"/>
          <w:tblCellMar>
            <w:top w:w="0" w:type="dxa"/>
            <w:left w:w="108" w:type="dxa"/>
            <w:bottom w:w="0" w:type="dxa"/>
            <w:right w:w="108" w:type="dxa"/>
          </w:tblCellMar>
        </w:tblPrEx>
        <w:trPr>
          <w:trHeight w:val="874" w:hRule="atLeast"/>
          <w:jc w:val="center"/>
        </w:trPr>
        <w:tc>
          <w:tcPr>
            <w:tcW w:w="1168" w:type="dxa"/>
            <w:vMerge w:val="restart"/>
            <w:tcBorders>
              <w:top w:val="nil"/>
              <w:left w:val="single" w:color="auto" w:sz="4" w:space="0"/>
              <w:bottom w:val="single" w:color="000000"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744" w:type="dxa"/>
            <w:gridSpan w:val="2"/>
            <w:vMerge w:val="restart"/>
            <w:tcBorders>
              <w:top w:val="nil"/>
              <w:left w:val="single" w:color="auto" w:sz="4" w:space="0"/>
              <w:bottom w:val="single" w:color="000000"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46寸</w:t>
            </w:r>
            <w:r>
              <w:rPr>
                <w:rFonts w:hint="eastAsia" w:ascii="宋体" w:hAnsi="宋体" w:eastAsia="宋体" w:cs="宋体"/>
                <w:color w:val="000000"/>
                <w:kern w:val="0"/>
                <w:sz w:val="24"/>
                <w:szCs w:val="24"/>
              </w:rPr>
              <w:t>液晶显示器</w:t>
            </w:r>
            <w:r>
              <w:rPr>
                <w:rFonts w:hint="default" w:ascii="宋体" w:hAnsi="宋体" w:eastAsia="宋体" w:cs="宋体"/>
                <w:color w:val="000000"/>
                <w:kern w:val="0"/>
                <w:sz w:val="24"/>
                <w:szCs w:val="24"/>
              </w:rPr>
              <w:t>2</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拼接大屏</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color w:val="000000"/>
                <w:kern w:val="0"/>
                <w:sz w:val="24"/>
                <w:szCs w:val="24"/>
                <w:lang w:val="en-US" w:eastAsia="zh-CN"/>
              </w:rPr>
            </w:pPr>
          </w:p>
        </w:tc>
      </w:tr>
      <w:tr>
        <w:tblPrEx>
          <w:tblLayout w:type="fixed"/>
          <w:tblCellMar>
            <w:top w:w="0" w:type="dxa"/>
            <w:left w:w="108" w:type="dxa"/>
            <w:bottom w:w="0" w:type="dxa"/>
            <w:right w:w="108" w:type="dxa"/>
          </w:tblCellMar>
        </w:tblPrEx>
        <w:trPr>
          <w:trHeight w:val="874" w:hRule="atLeast"/>
          <w:jc w:val="center"/>
        </w:trPr>
        <w:tc>
          <w:tcPr>
            <w:tcW w:w="1168" w:type="dxa"/>
            <w:vMerge w:val="continue"/>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p>
        </w:tc>
        <w:tc>
          <w:tcPr>
            <w:tcW w:w="3744" w:type="dxa"/>
            <w:gridSpan w:val="2"/>
            <w:vMerge w:val="continue"/>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w:t>
            </w:r>
          </w:p>
        </w:tc>
        <w:tc>
          <w:tcPr>
            <w:tcW w:w="3744" w:type="dxa"/>
            <w:gridSpan w:val="2"/>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前维护支架</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w:t>
            </w:r>
          </w:p>
        </w:tc>
        <w:tc>
          <w:tcPr>
            <w:tcW w:w="3744" w:type="dxa"/>
            <w:gridSpan w:val="2"/>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拼接墙配件</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w:t>
            </w:r>
          </w:p>
        </w:tc>
        <w:tc>
          <w:tcPr>
            <w:tcW w:w="3744" w:type="dxa"/>
            <w:gridSpan w:val="2"/>
            <w:tcBorders>
              <w:top w:val="nil"/>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rPr>
              <w:t>拼接矩阵</w:t>
            </w:r>
          </w:p>
        </w:tc>
        <w:tc>
          <w:tcPr>
            <w:tcW w:w="268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w:t>
            </w:r>
          </w:p>
        </w:tc>
      </w:tr>
      <w:tr>
        <w:tblPrEx>
          <w:tblLayout w:type="fixed"/>
          <w:tblCellMar>
            <w:top w:w="0" w:type="dxa"/>
            <w:left w:w="108" w:type="dxa"/>
            <w:bottom w:w="0" w:type="dxa"/>
            <w:right w:w="108" w:type="dxa"/>
          </w:tblCellMar>
        </w:tblPrEx>
        <w:trPr>
          <w:trHeight w:val="874" w:hRule="atLeast"/>
          <w:jc w:val="center"/>
        </w:trPr>
        <w:tc>
          <w:tcPr>
            <w:tcW w:w="9980" w:type="dxa"/>
            <w:gridSpan w:val="5"/>
            <w:tcBorders>
              <w:top w:val="single" w:color="auto" w:sz="4" w:space="0"/>
              <w:left w:val="single" w:color="auto" w:sz="4" w:space="0"/>
              <w:bottom w:val="single" w:color="auto" w:sz="4" w:space="0"/>
              <w:right w:val="single" w:color="auto" w:sz="4" w:space="0"/>
            </w:tcBorders>
            <w:shd w:val="clear" w:color="000000" w:fill="BDD7EE"/>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三、</w:t>
            </w:r>
            <w:r>
              <w:rPr>
                <w:rFonts w:hint="eastAsia" w:ascii="宋体" w:hAnsi="宋体" w:eastAsia="宋体" w:cs="宋体"/>
                <w:color w:val="000000"/>
                <w:kern w:val="0"/>
                <w:sz w:val="24"/>
                <w:szCs w:val="24"/>
              </w:rPr>
              <w:t>县局视频会议系统</w:t>
            </w:r>
            <w:r>
              <w:rPr>
                <w:rFonts w:hint="eastAsia" w:ascii="宋体" w:hAnsi="宋体" w:eastAsia="宋体" w:cs="宋体"/>
                <w:color w:val="000000"/>
                <w:kern w:val="0"/>
                <w:sz w:val="24"/>
                <w:szCs w:val="24"/>
                <w:lang w:eastAsia="zh-CN"/>
              </w:rPr>
              <w:t>配套设备</w:t>
            </w:r>
          </w:p>
        </w:tc>
      </w:tr>
      <w:tr>
        <w:tblPrEx>
          <w:tblLayout w:type="fixed"/>
          <w:tblCellMar>
            <w:top w:w="0" w:type="dxa"/>
            <w:left w:w="108" w:type="dxa"/>
            <w:bottom w:w="0" w:type="dxa"/>
            <w:right w:w="108" w:type="dxa"/>
          </w:tblCellMar>
        </w:tblPrEx>
        <w:trPr>
          <w:trHeight w:val="1186"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70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操作电脑</w:t>
            </w:r>
          </w:p>
        </w:tc>
        <w:tc>
          <w:tcPr>
            <w:tcW w:w="272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台</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w:t>
            </w:r>
          </w:p>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p>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2</w:t>
            </w:r>
          </w:p>
          <w:p>
            <w:pPr>
              <w:keepNext w:val="0"/>
              <w:keepLines w:val="0"/>
              <w:widowControl/>
              <w:suppressLineNumbers w:val="0"/>
              <w:spacing w:before="0" w:beforeAutospacing="0" w:after="0" w:afterAutospacing="0"/>
              <w:ind w:left="0" w:right="0"/>
              <w:jc w:val="both"/>
              <w:rPr>
                <w:rFonts w:hint="eastAsia" w:ascii="宋体" w:hAnsi="宋体" w:eastAsia="宋体" w:cs="宋体"/>
                <w:color w:val="000000"/>
                <w:kern w:val="0"/>
                <w:sz w:val="24"/>
                <w:szCs w:val="24"/>
              </w:rPr>
            </w:pPr>
          </w:p>
        </w:tc>
        <w:tc>
          <w:tcPr>
            <w:tcW w:w="370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会议室装修</w:t>
            </w:r>
          </w:p>
        </w:tc>
        <w:tc>
          <w:tcPr>
            <w:tcW w:w="272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项</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r>
      <w:tr>
        <w:tblPrEx>
          <w:tblLayout w:type="fixed"/>
          <w:tblCellMar>
            <w:top w:w="0" w:type="dxa"/>
            <w:left w:w="108" w:type="dxa"/>
            <w:bottom w:w="0" w:type="dxa"/>
            <w:right w:w="108" w:type="dxa"/>
          </w:tblCellMar>
        </w:tblPrEx>
        <w:trPr>
          <w:trHeight w:val="874" w:hRule="atLeast"/>
          <w:jc w:val="center"/>
        </w:trPr>
        <w:tc>
          <w:tcPr>
            <w:tcW w:w="9980" w:type="dxa"/>
            <w:gridSpan w:val="5"/>
            <w:tcBorders>
              <w:top w:val="single" w:color="auto" w:sz="4" w:space="0"/>
              <w:left w:val="single" w:color="auto" w:sz="4" w:space="0"/>
              <w:bottom w:val="single" w:color="auto" w:sz="4" w:space="0"/>
              <w:right w:val="single" w:color="auto" w:sz="4" w:space="0"/>
            </w:tcBorders>
            <w:shd w:val="clear" w:color="000000" w:fill="BDD7EE"/>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rPr>
              <w:t>四、乡镇、街道办接访会议系统</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w:t>
            </w:r>
          </w:p>
        </w:tc>
        <w:tc>
          <w:tcPr>
            <w:tcW w:w="370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rPr>
              <w:t>高清视频会议终端</w:t>
            </w:r>
          </w:p>
        </w:tc>
        <w:tc>
          <w:tcPr>
            <w:tcW w:w="272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9</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370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rPr>
              <w:t>高清屏幕</w:t>
            </w:r>
          </w:p>
        </w:tc>
        <w:tc>
          <w:tcPr>
            <w:tcW w:w="272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台</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38</w:t>
            </w:r>
          </w:p>
        </w:tc>
      </w:tr>
      <w:tr>
        <w:tblPrEx>
          <w:tblLayout w:type="fixed"/>
          <w:tblCellMar>
            <w:top w:w="0" w:type="dxa"/>
            <w:left w:w="108" w:type="dxa"/>
            <w:bottom w:w="0" w:type="dxa"/>
            <w:right w:w="108" w:type="dxa"/>
          </w:tblCellMar>
        </w:tblPrEx>
        <w:trPr>
          <w:trHeight w:val="874"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370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rPr>
              <w:t>电视推车</w:t>
            </w:r>
          </w:p>
        </w:tc>
        <w:tc>
          <w:tcPr>
            <w:tcW w:w="2724" w:type="dxa"/>
            <w:gridSpan w:val="2"/>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9</w:t>
            </w:r>
          </w:p>
        </w:tc>
      </w:tr>
      <w:tr>
        <w:tblPrEx>
          <w:tblLayout w:type="fixed"/>
          <w:tblCellMar>
            <w:top w:w="0" w:type="dxa"/>
            <w:left w:w="108" w:type="dxa"/>
            <w:bottom w:w="0" w:type="dxa"/>
            <w:right w:w="108" w:type="dxa"/>
          </w:tblCellMar>
        </w:tblPrEx>
        <w:trPr>
          <w:trHeight w:val="874" w:hRule="atLeast"/>
          <w:jc w:val="center"/>
        </w:trPr>
        <w:tc>
          <w:tcPr>
            <w:tcW w:w="9980" w:type="dxa"/>
            <w:gridSpan w:val="5"/>
            <w:tcBorders>
              <w:top w:val="single" w:color="auto" w:sz="4" w:space="0"/>
              <w:left w:val="single" w:color="auto" w:sz="4" w:space="0"/>
              <w:bottom w:val="single" w:color="auto" w:sz="4" w:space="0"/>
              <w:right w:val="single" w:color="auto" w:sz="4" w:space="0"/>
            </w:tcBorders>
            <w:shd w:val="clear" w:color="auto" w:fill="B8CCE4"/>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rPr>
              <w:t>五、移动接谈系统</w:t>
            </w:r>
          </w:p>
        </w:tc>
      </w:tr>
      <w:tr>
        <w:tblPrEx>
          <w:tblLayout w:type="fixed"/>
          <w:tblCellMar>
            <w:top w:w="0" w:type="dxa"/>
            <w:left w:w="108" w:type="dxa"/>
            <w:bottom w:w="0" w:type="dxa"/>
            <w:right w:w="108" w:type="dxa"/>
          </w:tblCellMar>
        </w:tblPrEx>
        <w:trPr>
          <w:trHeight w:val="925" w:hRule="atLeast"/>
          <w:jc w:val="center"/>
        </w:trPr>
        <w:tc>
          <w:tcPr>
            <w:tcW w:w="1168"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370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4"/>
              </w:rPr>
            </w:pPr>
            <w:r>
              <w:rPr>
                <w:rFonts w:hint="default"/>
              </w:rPr>
              <w:t>移动接访会议终端</w:t>
            </w:r>
          </w:p>
        </w:tc>
        <w:tc>
          <w:tcPr>
            <w:tcW w:w="2724" w:type="dxa"/>
            <w:gridSpan w:val="2"/>
            <w:tcBorders>
              <w:top w:val="nil"/>
              <w:left w:val="nil"/>
              <w:bottom w:val="single" w:color="auto" w:sz="4" w:space="0"/>
              <w:right w:val="single" w:color="auto" w:sz="4" w:space="0"/>
            </w:tcBorders>
            <w:shd w:val="clear" w:color="000000" w:fill="FFFFFF"/>
            <w:vAlign w:val="center"/>
          </w:tcPr>
          <w:p>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rPr>
            </w:pPr>
            <w:r>
              <w:rPr>
                <w:rFonts w:hint="default"/>
              </w:rPr>
              <w:t>套</w:t>
            </w:r>
          </w:p>
        </w:tc>
        <w:tc>
          <w:tcPr>
            <w:tcW w:w="2381" w:type="dxa"/>
            <w:tcBorders>
              <w:top w:val="nil"/>
              <w:left w:val="nil"/>
              <w:bottom w:val="single" w:color="auto" w:sz="4" w:space="0"/>
              <w:right w:val="single" w:color="auto" w:sz="4" w:space="0"/>
            </w:tcBorders>
            <w:shd w:val="clear" w:color="000000" w:fill="FFFFFF"/>
            <w:vAlign w:val="center"/>
          </w:tcPr>
          <w:p>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0"/>
                <w:sz w:val="24"/>
                <w:szCs w:val="24"/>
              </w:rPr>
            </w:pPr>
            <w:r>
              <w:rPr>
                <w:rFonts w:hint="eastAsia"/>
              </w:rPr>
              <w:t>19</w:t>
            </w:r>
          </w:p>
        </w:tc>
      </w:tr>
    </w:tbl>
    <w:p>
      <w:pPr>
        <w:pStyle w:val="2"/>
        <w:rPr>
          <w:rFonts w:hint="eastAsia" w:ascii="宋体" w:hAnsi="宋体"/>
          <w:sz w:val="24"/>
        </w:rPr>
        <w:sectPr>
          <w:pgSz w:w="11906" w:h="16838"/>
          <w:pgMar w:top="1446" w:right="1644" w:bottom="1446" w:left="1701" w:header="851" w:footer="992" w:gutter="0"/>
          <w:cols w:space="720" w:num="1"/>
          <w:docGrid w:linePitch="312" w:charSpace="0"/>
        </w:sect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tbl>
      <w:tblPr>
        <w:tblStyle w:val="8"/>
        <w:tblW w:w="10207"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5"/>
        <w:gridCol w:w="6946"/>
        <w:gridCol w:w="708"/>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default"/>
              </w:rPr>
              <w:t>序号</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设备名称</w:t>
            </w:r>
          </w:p>
        </w:tc>
        <w:tc>
          <w:tcPr>
            <w:tcW w:w="6946" w:type="dxa"/>
          </w:tcPr>
          <w:p>
            <w:pPr>
              <w:keepNext w:val="0"/>
              <w:keepLines w:val="0"/>
              <w:suppressLineNumbers w:val="0"/>
              <w:spacing w:before="0" w:beforeAutospacing="0" w:after="0" w:afterAutospacing="0"/>
              <w:ind w:left="0" w:right="0"/>
              <w:rPr>
                <w:rFonts w:hint="default"/>
              </w:rPr>
            </w:pPr>
            <w:r>
              <w:rPr>
                <w:rFonts w:hint="default"/>
              </w:rPr>
              <w:t>参数</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单位</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07" w:type="dxa"/>
            <w:gridSpan w:val="5"/>
            <w:vAlign w:val="center"/>
          </w:tcPr>
          <w:p>
            <w:pPr>
              <w:keepNext w:val="0"/>
              <w:keepLines w:val="0"/>
              <w:suppressLineNumbers w:val="0"/>
              <w:spacing w:before="0" w:beforeAutospacing="0" w:after="0" w:afterAutospacing="0"/>
              <w:ind w:left="0" w:right="0"/>
              <w:jc w:val="center"/>
              <w:rPr>
                <w:rFonts w:hint="default"/>
              </w:rPr>
            </w:pPr>
            <w:r>
              <w:rPr>
                <w:rFonts w:hint="eastAsia"/>
              </w:rPr>
              <w:t>一、县局视频会议</w:t>
            </w:r>
            <w:r>
              <w:rPr>
                <w:rFonts w:hint="eastAsia"/>
                <w:lang w:val="en-US" w:eastAsia="zh-CN"/>
              </w:rPr>
              <w:t>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高清多点控制单</w:t>
            </w:r>
            <w:r>
              <w:rPr>
                <w:rFonts w:hint="eastAsia"/>
                <w:lang w:val="en-US" w:eastAsia="zh-CN"/>
              </w:rPr>
              <w:t>元（MCU）</w:t>
            </w:r>
          </w:p>
        </w:tc>
        <w:tc>
          <w:tcPr>
            <w:tcW w:w="6946" w:type="dxa"/>
          </w:tcPr>
          <w:p>
            <w:pPr>
              <w:keepNext w:val="0"/>
              <w:keepLines w:val="0"/>
              <w:suppressLineNumbers w:val="0"/>
              <w:spacing w:before="0" w:beforeAutospacing="0" w:after="0" w:afterAutospacing="0"/>
              <w:ind w:left="0" w:right="0"/>
              <w:rPr>
                <w:rFonts w:hint="default"/>
              </w:rPr>
            </w:pPr>
            <w:r>
              <w:rPr>
                <w:rFonts w:hint="eastAsia"/>
              </w:rPr>
              <w:t>支持ITU-T H.323、IETF SIP协议，要求采用专业嵌入式操作系统（非Windows、Linux系统）；不能采用PC架构，不得为工控机架构(无鼠标键盘和VGA接口)。</w:t>
            </w:r>
          </w:p>
          <w:p>
            <w:pPr>
              <w:keepNext w:val="0"/>
              <w:keepLines w:val="0"/>
              <w:suppressLineNumbers w:val="0"/>
              <w:spacing w:before="0" w:beforeAutospacing="0" w:after="0" w:afterAutospacing="0"/>
              <w:ind w:left="0" w:right="0"/>
              <w:rPr>
                <w:rFonts w:hint="default"/>
              </w:rPr>
            </w:pPr>
            <w:r>
              <w:rPr>
                <w:rFonts w:hint="eastAsia"/>
              </w:rPr>
              <w:t>对操作用户具有分级管理功能，可自定义用户管理权限；</w:t>
            </w:r>
          </w:p>
          <w:p>
            <w:pPr>
              <w:keepNext w:val="0"/>
              <w:keepLines w:val="0"/>
              <w:suppressLineNumbers w:val="0"/>
              <w:spacing w:before="0" w:beforeAutospacing="0" w:after="0" w:afterAutospacing="0"/>
              <w:ind w:left="0" w:right="0"/>
              <w:rPr>
                <w:rFonts w:hint="default"/>
              </w:rPr>
            </w:pPr>
            <w:r>
              <w:rPr>
                <w:rFonts w:hint="eastAsia"/>
              </w:rPr>
              <w:t>全网定制轮询：可以指定一个会场队列，不管会场连接在那一级MCU，均可以按照指定的顺序进行轮询，轮询随时可以调整；</w:t>
            </w:r>
          </w:p>
          <w:p>
            <w:pPr>
              <w:keepNext w:val="0"/>
              <w:keepLines w:val="0"/>
              <w:suppressLineNumbers w:val="0"/>
              <w:spacing w:before="0" w:beforeAutospacing="0" w:after="0" w:afterAutospacing="0"/>
              <w:ind w:left="0" w:right="0"/>
              <w:rPr>
                <w:rFonts w:hint="default"/>
              </w:rPr>
            </w:pPr>
            <w:r>
              <w:rPr>
                <w:rFonts w:hint="eastAsia"/>
              </w:rPr>
              <w:t>MCU采用全中文管理界面，简单方便，具备多级管理员权限，可以分级别进行管理；能对整个系统内所有会场的情况进行实时监测显示，并能根据监测数据报告结果，用以判断故障；能记录会议过程中出现的各种故障信息和告警；能够提供对视频会议系统一些主要状态进行监测，包括MCU运行状态、传输线路状态、连接状态等；能监测终端的会议状态，如：终端的连接能力，连接的协议，连接的状态等；</w:t>
            </w:r>
          </w:p>
          <w:p>
            <w:pPr>
              <w:keepNext w:val="0"/>
              <w:keepLines w:val="0"/>
              <w:suppressLineNumbers w:val="0"/>
              <w:spacing w:before="0" w:beforeAutospacing="0" w:after="0" w:afterAutospacing="0"/>
              <w:ind w:left="0" w:right="0"/>
              <w:rPr>
                <w:rFonts w:hint="default"/>
              </w:rPr>
            </w:pPr>
            <w:r>
              <w:rPr>
                <w:rFonts w:hint="eastAsia"/>
              </w:rPr>
              <w:t>可监测MCU硬件状态：温度、运转状态、及风扇转速等的状态；MCU支持网络通用的QoS保障技术；</w:t>
            </w:r>
          </w:p>
          <w:p>
            <w:pPr>
              <w:keepNext w:val="0"/>
              <w:keepLines w:val="0"/>
              <w:suppressLineNumbers w:val="0"/>
              <w:spacing w:before="0" w:beforeAutospacing="0" w:after="0" w:afterAutospacing="0"/>
              <w:ind w:left="0" w:right="0"/>
              <w:rPr>
                <w:rFonts w:hint="default"/>
              </w:rPr>
            </w:pPr>
            <w:r>
              <w:rPr>
                <w:rFonts w:hint="eastAsia"/>
              </w:rPr>
              <w:t>具备至少2路1000Mbps RJ-45电口，且能够同时支持IPV4和IPV6协议</w:t>
            </w:r>
          </w:p>
          <w:p>
            <w:pPr>
              <w:keepNext w:val="0"/>
              <w:keepLines w:val="0"/>
              <w:suppressLineNumbers w:val="0"/>
              <w:spacing w:before="0" w:beforeAutospacing="0" w:after="0" w:afterAutospacing="0"/>
              <w:ind w:left="0" w:right="0"/>
              <w:rPr>
                <w:rFonts w:hint="default"/>
              </w:rPr>
            </w:pPr>
            <w:r>
              <w:rPr>
                <w:rFonts w:hint="eastAsia"/>
              </w:rPr>
              <w:t>★支持全动态资源分配和全编全解功能，对每一路音视频独立编解码，接入不同分辨率终端的数量不同，提供厂家在国内第三方权威检测报告证明；</w:t>
            </w:r>
          </w:p>
          <w:p>
            <w:pPr>
              <w:keepNext w:val="0"/>
              <w:keepLines w:val="0"/>
              <w:suppressLineNumbers w:val="0"/>
              <w:spacing w:before="0" w:beforeAutospacing="0" w:after="0" w:afterAutospacing="0"/>
              <w:ind w:left="0" w:right="0"/>
              <w:rPr>
                <w:rFonts w:hint="default"/>
              </w:rPr>
            </w:pPr>
            <w:r>
              <w:rPr>
                <w:rFonts w:hint="eastAsia"/>
              </w:rPr>
              <w:t>支持ITU-T H.261、H.263、H263+、H.264、H.264 high profile、H.264 SVC视频协议；</w:t>
            </w:r>
          </w:p>
          <w:p>
            <w:pPr>
              <w:keepNext w:val="0"/>
              <w:keepLines w:val="0"/>
              <w:suppressLineNumbers w:val="0"/>
              <w:spacing w:before="0" w:beforeAutospacing="0" w:after="0" w:afterAutospacing="0"/>
              <w:ind w:left="0" w:right="0"/>
              <w:rPr>
                <w:rFonts w:hint="default"/>
              </w:rPr>
            </w:pPr>
            <w:r>
              <w:rPr>
                <w:rFonts w:hint="eastAsia"/>
              </w:rPr>
              <w:t>★本次投标设备要求具备至少</w:t>
            </w:r>
            <w:r>
              <w:rPr>
                <w:rFonts w:hint="eastAsia"/>
                <w:lang w:val="en-US" w:eastAsia="zh-CN"/>
              </w:rPr>
              <w:t>30</w:t>
            </w:r>
            <w:r>
              <w:rPr>
                <w:rFonts w:hint="eastAsia"/>
              </w:rPr>
              <w:t>路高清会场接入能力，支持平滑扩容，单台设备可扩容至不少于100路高清会场接入；</w:t>
            </w:r>
          </w:p>
          <w:p>
            <w:pPr>
              <w:keepNext w:val="0"/>
              <w:keepLines w:val="0"/>
              <w:suppressLineNumbers w:val="0"/>
              <w:spacing w:before="0" w:beforeAutospacing="0" w:after="0" w:afterAutospacing="0"/>
              <w:ind w:left="0" w:right="0"/>
              <w:rPr>
                <w:rFonts w:hint="default"/>
              </w:rPr>
            </w:pPr>
            <w:r>
              <w:rPr>
                <w:rFonts w:hint="eastAsia"/>
              </w:rPr>
              <w:t>支持1080P60帧、1080P30帧、720P60帧、720P30帧，并向下兼容4CIF、CIF图像格式。</w:t>
            </w:r>
          </w:p>
          <w:p>
            <w:pPr>
              <w:keepNext w:val="0"/>
              <w:keepLines w:val="0"/>
              <w:suppressLineNumbers w:val="0"/>
              <w:spacing w:before="0" w:beforeAutospacing="0" w:after="0" w:afterAutospacing="0"/>
              <w:ind w:left="0" w:right="0"/>
              <w:rPr>
                <w:rFonts w:hint="default"/>
              </w:rPr>
            </w:pPr>
            <w:r>
              <w:rPr>
                <w:rFonts w:hint="eastAsia"/>
              </w:rPr>
              <w:t>支持混速、混协议，即不同会议速率（768k、 1M、1.5M、2M等）、不同视频协议的终端参与同一个会议中。</w:t>
            </w:r>
          </w:p>
          <w:p>
            <w:pPr>
              <w:keepNext w:val="0"/>
              <w:keepLines w:val="0"/>
              <w:suppressLineNumbers w:val="0"/>
              <w:spacing w:before="0" w:beforeAutospacing="0" w:after="0" w:afterAutospacing="0"/>
              <w:ind w:left="0" w:right="0"/>
              <w:rPr>
                <w:rFonts w:hint="default"/>
              </w:rPr>
            </w:pPr>
            <w:r>
              <w:rPr>
                <w:rFonts w:hint="eastAsia"/>
              </w:rPr>
              <w:t>支持ITU-T G.711、G.722、G.728、G.729、G.719音频协议,支持22Khz频响的宽频语音</w:t>
            </w:r>
          </w:p>
          <w:p>
            <w:pPr>
              <w:keepNext w:val="0"/>
              <w:keepLines w:val="0"/>
              <w:suppressLineNumbers w:val="0"/>
              <w:spacing w:before="0" w:beforeAutospacing="0" w:after="0" w:afterAutospacing="0"/>
              <w:ind w:left="0" w:right="0"/>
              <w:rPr>
                <w:rFonts w:hint="default"/>
              </w:rPr>
            </w:pPr>
            <w:r>
              <w:rPr>
                <w:rFonts w:hint="eastAsia"/>
              </w:rPr>
              <w:t>支持1/2/3/4/5/6/7/8/9/10/13/16/20等多画面类型，具有30种或以上多画面模式切换，支持自定义的多画面显示位置</w:t>
            </w:r>
          </w:p>
          <w:p>
            <w:pPr>
              <w:keepNext w:val="0"/>
              <w:keepLines w:val="0"/>
              <w:suppressLineNumbers w:val="0"/>
              <w:spacing w:before="0" w:beforeAutospacing="0" w:after="0" w:afterAutospacing="0"/>
              <w:ind w:left="0" w:right="0"/>
              <w:rPr>
                <w:rFonts w:hint="default"/>
              </w:rPr>
            </w:pPr>
            <w:r>
              <w:rPr>
                <w:rFonts w:hint="eastAsia"/>
              </w:rPr>
              <w:t>支持H.239双流标准，动态桌面辅流画面可达到1080P 50fps效果。</w:t>
            </w:r>
          </w:p>
          <w:p>
            <w:pPr>
              <w:keepNext w:val="0"/>
              <w:keepLines w:val="0"/>
              <w:suppressLineNumbers w:val="0"/>
              <w:spacing w:before="0" w:beforeAutospacing="0" w:after="0" w:afterAutospacing="0"/>
              <w:ind w:left="0" w:right="0"/>
              <w:rPr>
                <w:rFonts w:hint="default"/>
              </w:rPr>
            </w:pPr>
            <w:r>
              <w:rPr>
                <w:rFonts w:hint="eastAsia"/>
              </w:rPr>
              <w:t>★要求支持全编全解技术及动态资源分配，随时加入不同分辨率、速率、帧率的会议节点，每个参会会场根据会议终端的编解码能力，均能够观看不同画质的图像，无需通过手动方式改变资源分配策略，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★支持H.264 High Profile，终端可在768Kbps速率下发送1080P30fps辅流；提供厂家在国内第三方权威检测报告证明；（复印件加盖制造商公章）。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高清分屏时，MCU系统并发用户容量不减少；</w:t>
            </w:r>
          </w:p>
          <w:p>
            <w:pPr>
              <w:keepNext w:val="0"/>
              <w:keepLines w:val="0"/>
              <w:suppressLineNumbers w:val="0"/>
              <w:spacing w:before="0" w:beforeAutospacing="0" w:after="0" w:afterAutospacing="0"/>
              <w:ind w:left="0" w:right="0"/>
              <w:rPr>
                <w:rFonts w:hint="default"/>
              </w:rPr>
            </w:pPr>
            <w:r>
              <w:rPr>
                <w:rFonts w:hint="eastAsia"/>
              </w:rPr>
              <w:t>★多点会议支持对称1080P60fps会议的召开，多个终端参会，查看终端接收和发送的视频都为1080P60fps分辨率。提供厂家在国内第三方权威检测报告证明；（复印件加盖制造商公章）；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具备MCU资源池应用能力，多个MCU可组成一个MCU资源池，并在资源池内如有MCU出现故障时，会议自动在其他MCU上召开，对已在故障MCU上建立的多点会议无影响；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★具备先进的网络丢包恢复机制，在网络丢包20%的情况下，会议及接访的视频效果正常，提供厂家在国内第三方权威检测报告证明；（复印件加盖制造商公章）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★具备先进的网络丢包恢复机制，在网络丢包70%的情况下，会议及接访的音频效果正常，提供厂家在国内第三方权威检测报告证明；（复印件加盖制造商公章）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★具有AVC和SVC混合会议能力，提供厂家在国内第三方权威检测报告证明；（复印件加盖制造商公章）；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★要求同数字音频处理器、移动接谈接入平台同一品牌；</w:t>
            </w:r>
          </w:p>
        </w:tc>
        <w:tc>
          <w:tcPr>
            <w:tcW w:w="708" w:type="dxa"/>
            <w:vAlign w:val="center"/>
          </w:tcPr>
          <w:p>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套</w:t>
            </w:r>
          </w:p>
        </w:tc>
        <w:tc>
          <w:tcPr>
            <w:tcW w:w="709" w:type="dxa"/>
            <w:vAlign w:val="center"/>
          </w:tcPr>
          <w:p>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2</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接访会商电子白板</w:t>
            </w:r>
          </w:p>
        </w:tc>
        <w:tc>
          <w:tcPr>
            <w:tcW w:w="6946" w:type="dxa"/>
          </w:tcPr>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实现文本双流传输、电子触控、批注功能；</w:t>
            </w:r>
          </w:p>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最大可支持80吋以上显示屏或幕布；</w:t>
            </w:r>
          </w:p>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支持使用触摸屏进行演示；</w:t>
            </w:r>
          </w:p>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支持对批注内容进行保存，以便后期调阅；</w:t>
            </w:r>
          </w:p>
          <w:p>
            <w:pPr>
              <w:keepNext w:val="0"/>
              <w:keepLines w:val="0"/>
              <w:widowControl/>
              <w:suppressLineNumbers w:val="0"/>
              <w:spacing w:before="0" w:beforeAutospacing="0" w:after="0" w:afterAutospacing="0"/>
              <w:ind w:left="0" w:right="0"/>
              <w:rPr>
                <w:rFonts w:hint="eastAsia" w:ascii="宋体" w:hAnsi="宋体" w:cs="宋体"/>
                <w:bCs/>
                <w:kern w:val="0"/>
                <w:szCs w:val="21"/>
              </w:rPr>
            </w:pPr>
            <w:r>
              <w:rPr>
                <w:rFonts w:hint="eastAsia" w:ascii="宋体" w:hAnsi="宋体" w:cs="宋体"/>
                <w:bCs/>
                <w:kern w:val="0"/>
                <w:szCs w:val="21"/>
              </w:rPr>
              <w:t>可通过USB接口和视频会议终端相连接</w:t>
            </w:r>
          </w:p>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支持多方交互演示；</w:t>
            </w:r>
          </w:p>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支持对PC共享的双流内容进行批注；</w:t>
            </w:r>
          </w:p>
          <w:p>
            <w:pPr>
              <w:keepNext w:val="0"/>
              <w:keepLines w:val="0"/>
              <w:widowControl/>
              <w:suppressLineNumbers w:val="0"/>
              <w:spacing w:before="0" w:beforeAutospacing="0" w:after="0" w:afterAutospacing="0"/>
              <w:ind w:left="0" w:right="0"/>
              <w:rPr>
                <w:rFonts w:hint="default" w:ascii="宋体" w:hAnsi="宋体" w:cs="宋体"/>
                <w:bCs/>
                <w:kern w:val="0"/>
                <w:szCs w:val="21"/>
              </w:rPr>
            </w:pPr>
            <w:r>
              <w:rPr>
                <w:rFonts w:hint="eastAsia" w:ascii="宋体" w:hAnsi="宋体" w:cs="宋体"/>
                <w:bCs/>
                <w:kern w:val="0"/>
                <w:szCs w:val="21"/>
              </w:rPr>
              <w:t>支持使用电子笔在投影幕布、普通电视屏幕进行批注、演示。</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3</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信访接待厅终端</w:t>
            </w:r>
          </w:p>
        </w:tc>
        <w:tc>
          <w:tcPr>
            <w:tcW w:w="6946" w:type="dxa"/>
          </w:tcPr>
          <w:p>
            <w:pPr>
              <w:keepNext w:val="0"/>
              <w:keepLines w:val="0"/>
              <w:suppressLineNumbers w:val="0"/>
              <w:spacing w:before="0" w:beforeAutospacing="0" w:after="0" w:afterAutospacing="0"/>
              <w:ind w:left="0" w:right="0"/>
              <w:rPr>
                <w:rFonts w:hint="default"/>
              </w:rPr>
            </w:pPr>
            <w:r>
              <w:rPr>
                <w:rFonts w:hint="eastAsia"/>
              </w:rPr>
              <w:t>要求采用嵌入式操作系统，非PC架构，非工控机架构。</w:t>
            </w:r>
          </w:p>
          <w:p>
            <w:pPr>
              <w:keepNext w:val="0"/>
              <w:keepLines w:val="0"/>
              <w:suppressLineNumbers w:val="0"/>
              <w:spacing w:before="0" w:beforeAutospacing="0" w:after="0" w:afterAutospacing="0"/>
              <w:ind w:left="0" w:right="0"/>
              <w:rPr>
                <w:rFonts w:hint="default"/>
              </w:rPr>
            </w:pPr>
            <w:r>
              <w:rPr>
                <w:rFonts w:hint="eastAsia"/>
              </w:rPr>
              <w:t>支持H.323/SIP协议标准。同时支持IPV4和IPV6协议栈</w:t>
            </w:r>
          </w:p>
          <w:p>
            <w:pPr>
              <w:keepNext w:val="0"/>
              <w:keepLines w:val="0"/>
              <w:suppressLineNumbers w:val="0"/>
              <w:spacing w:before="0" w:beforeAutospacing="0" w:after="0" w:afterAutospacing="0"/>
              <w:ind w:left="0" w:right="0"/>
              <w:rPr>
                <w:rFonts w:hint="default"/>
              </w:rPr>
            </w:pPr>
            <w:r>
              <w:rPr>
                <w:rFonts w:hint="eastAsia"/>
              </w:rPr>
              <w:t>摄像机和终端分体式结构，包含高清终端、高清摄像机、数字麦克风、遥控器，且均为同一品牌</w:t>
            </w:r>
          </w:p>
          <w:p>
            <w:pPr>
              <w:keepNext w:val="0"/>
              <w:keepLines w:val="0"/>
              <w:suppressLineNumbers w:val="0"/>
              <w:spacing w:before="0" w:beforeAutospacing="0" w:after="0" w:afterAutospacing="0"/>
              <w:ind w:left="0" w:right="0"/>
              <w:rPr>
                <w:rFonts w:hint="default"/>
              </w:rPr>
            </w:pPr>
            <w:r>
              <w:rPr>
                <w:rFonts w:hint="eastAsia"/>
              </w:rPr>
              <w:t>支持接入速率：128Kbps-6Mbps</w:t>
            </w:r>
          </w:p>
          <w:p>
            <w:pPr>
              <w:keepNext w:val="0"/>
              <w:keepLines w:val="0"/>
              <w:suppressLineNumbers w:val="0"/>
              <w:spacing w:before="0" w:beforeAutospacing="0" w:after="0" w:afterAutospacing="0"/>
              <w:ind w:left="0" w:right="0"/>
              <w:rPr>
                <w:rFonts w:hint="default"/>
              </w:rPr>
            </w:pPr>
            <w:r>
              <w:rPr>
                <w:rFonts w:hint="eastAsia"/>
              </w:rPr>
              <w:t>★支持H.264high profile图像编码协议，支持至少以1.7Mbps速率发起点对点呼叫，视频分辨率可达1080P60Fps，提供厂家在国内第三方权威检测报告证明；（复印件加盖制造商公章）。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★支持H.264SVC图像编码协议，呼叫多个终端，发送多路码流，其他终端根据带宽解码多路码流，提供厂家在国内第三方权威检测报告证明；（复印件加盖制造商公章）。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支持G.711, G.722, G.722.1, G.722.1.C, G.728, G.719等音频协议，或其它20KHZ以上频宽的立体声音频协议。</w:t>
            </w:r>
          </w:p>
          <w:p>
            <w:pPr>
              <w:keepNext w:val="0"/>
              <w:keepLines w:val="0"/>
              <w:suppressLineNumbers w:val="0"/>
              <w:spacing w:before="0" w:beforeAutospacing="0" w:after="0" w:afterAutospacing="0"/>
              <w:ind w:left="0" w:right="0"/>
              <w:rPr>
                <w:rFonts w:hint="default"/>
              </w:rPr>
            </w:pPr>
            <w:r>
              <w:rPr>
                <w:rFonts w:hint="eastAsia"/>
              </w:rPr>
              <w:t>视频支持H.261、H.263、H.263+、H.264图像编码协议，图像格式支持1080P25/30帧、1080P50/60帧、720P50/ 60帧、720 P25/30帧、4CIF， CIF。</w:t>
            </w:r>
          </w:p>
          <w:p>
            <w:pPr>
              <w:keepNext w:val="0"/>
              <w:keepLines w:val="0"/>
              <w:suppressLineNumbers w:val="0"/>
              <w:spacing w:before="0" w:beforeAutospacing="0" w:after="0" w:afterAutospacing="0"/>
              <w:ind w:left="0" w:right="0"/>
              <w:rPr>
                <w:rFonts w:hint="default"/>
              </w:rPr>
            </w:pPr>
            <w:r>
              <w:rPr>
                <w:rFonts w:hint="eastAsia"/>
              </w:rPr>
              <w:t>至少具备1个10M/100M/1000M自适应网口</w:t>
            </w:r>
          </w:p>
          <w:p>
            <w:pPr>
              <w:keepNext w:val="0"/>
              <w:keepLines w:val="0"/>
              <w:suppressLineNumbers w:val="0"/>
              <w:spacing w:before="0" w:beforeAutospacing="0" w:after="0" w:afterAutospacing="0"/>
              <w:ind w:left="0" w:right="0"/>
              <w:rPr>
                <w:rFonts w:hint="default"/>
              </w:rPr>
            </w:pPr>
            <w:r>
              <w:rPr>
                <w:rFonts w:hint="eastAsia"/>
              </w:rPr>
              <w:t>支持通过IP网络的数字双流发送，可以实现局部放大功能，同时可设置会议室密码安全保护机制；</w:t>
            </w:r>
          </w:p>
          <w:p>
            <w:pPr>
              <w:keepNext w:val="0"/>
              <w:keepLines w:val="0"/>
              <w:suppressLineNumbers w:val="0"/>
              <w:spacing w:before="0" w:beforeAutospacing="0" w:after="0" w:afterAutospacing="0"/>
              <w:ind w:left="0" w:right="0"/>
              <w:rPr>
                <w:rFonts w:hint="default"/>
              </w:rPr>
            </w:pPr>
            <w:r>
              <w:rPr>
                <w:rFonts w:hint="eastAsia"/>
              </w:rPr>
              <w:t>支持H.239双流协议，能够同时传输主流的会议画面和辅流的PC界面；</w:t>
            </w:r>
          </w:p>
          <w:p>
            <w:pPr>
              <w:keepNext w:val="0"/>
              <w:keepLines w:val="0"/>
              <w:suppressLineNumbers w:val="0"/>
              <w:spacing w:before="0" w:beforeAutospacing="0" w:after="0" w:afterAutospacing="0"/>
              <w:ind w:left="0" w:right="0"/>
              <w:rPr>
                <w:rFonts w:hint="default"/>
              </w:rPr>
            </w:pPr>
            <w:r>
              <w:rPr>
                <w:rFonts w:hint="eastAsia"/>
              </w:rPr>
              <w:t>支持双流分辨率1080P60帧；</w:t>
            </w:r>
          </w:p>
          <w:p>
            <w:pPr>
              <w:keepNext w:val="0"/>
              <w:keepLines w:val="0"/>
              <w:suppressLineNumbers w:val="0"/>
              <w:spacing w:before="0" w:beforeAutospacing="0" w:after="0" w:afterAutospacing="0"/>
              <w:ind w:left="0" w:right="0"/>
              <w:rPr>
                <w:rFonts w:hint="default"/>
              </w:rPr>
            </w:pPr>
            <w:r>
              <w:rPr>
                <w:rFonts w:hint="eastAsia"/>
              </w:rPr>
              <w:t>提供不少于3路高清视频输入、2路高清视频输出接口。高清输出显示具体内容可以自由指定为远端、近端、辅流图像；并能同步输出高清音频信号；</w:t>
            </w:r>
          </w:p>
          <w:p>
            <w:pPr>
              <w:keepNext w:val="0"/>
              <w:keepLines w:val="0"/>
              <w:suppressLineNumbers w:val="0"/>
              <w:spacing w:before="0" w:beforeAutospacing="0" w:after="0" w:afterAutospacing="0"/>
              <w:ind w:left="0" w:right="0"/>
              <w:rPr>
                <w:rFonts w:hint="default"/>
              </w:rPr>
            </w:pPr>
            <w:r>
              <w:rPr>
                <w:rFonts w:hint="eastAsia"/>
              </w:rPr>
              <w:t>支持不少于3路音频输入、2路音频输出接口(包含数字接口)</w:t>
            </w:r>
          </w:p>
          <w:p>
            <w:pPr>
              <w:keepNext w:val="0"/>
              <w:keepLines w:val="0"/>
              <w:suppressLineNumbers w:val="0"/>
              <w:spacing w:before="0" w:beforeAutospacing="0" w:after="0" w:afterAutospacing="0"/>
              <w:ind w:left="0" w:right="0"/>
              <w:rPr>
                <w:rFonts w:hint="default"/>
              </w:rPr>
            </w:pPr>
            <w:r>
              <w:rPr>
                <w:rFonts w:hint="eastAsia"/>
              </w:rPr>
              <w:t>麦克风具备自适应全双工动态回声抑制、自动增益控制、能自动消除空调风扇声、键盘打字声和GSM手机信号干扰声，全向拾音距离半径不小于6米，且在单个麦克风的情况下能实现立体声拾音；</w:t>
            </w:r>
          </w:p>
          <w:p>
            <w:pPr>
              <w:keepNext w:val="0"/>
              <w:keepLines w:val="0"/>
              <w:suppressLineNumbers w:val="0"/>
              <w:spacing w:before="0" w:beforeAutospacing="0" w:after="0" w:afterAutospacing="0"/>
              <w:ind w:left="0" w:right="0"/>
              <w:rPr>
                <w:rFonts w:hint="default"/>
              </w:rPr>
            </w:pPr>
            <w:r>
              <w:rPr>
                <w:rFonts w:hint="eastAsia"/>
              </w:rPr>
              <w:t>数字音频输入口支持2个麦克风阵列级联，扩大拾音范围</w:t>
            </w:r>
          </w:p>
          <w:p>
            <w:pPr>
              <w:keepNext w:val="0"/>
              <w:keepLines w:val="0"/>
              <w:suppressLineNumbers w:val="0"/>
              <w:spacing w:before="0" w:beforeAutospacing="0" w:after="0" w:afterAutospacing="0"/>
              <w:ind w:left="0" w:right="0"/>
              <w:rPr>
                <w:rFonts w:hint="default"/>
              </w:rPr>
            </w:pPr>
            <w:r>
              <w:rPr>
                <w:rFonts w:hint="eastAsia"/>
              </w:rPr>
              <w:t>支持在不同显示设备分别显示远端、本端或辅流；支持在一个显示设备以画中画、二分屏、三分屏等多种模式同时显示2路或3路图像。</w:t>
            </w:r>
          </w:p>
          <w:p>
            <w:pPr>
              <w:keepNext w:val="0"/>
              <w:keepLines w:val="0"/>
              <w:suppressLineNumbers w:val="0"/>
              <w:spacing w:before="0" w:beforeAutospacing="0" w:after="0" w:afterAutospacing="0"/>
              <w:ind w:left="0" w:right="0"/>
              <w:rPr>
                <w:rFonts w:hint="default"/>
              </w:rPr>
            </w:pPr>
            <w:r>
              <w:rPr>
                <w:rFonts w:hint="eastAsia"/>
              </w:rPr>
              <w:t>★支持通过手写笔、触摸屏方式对双流内容进行标注,提供原厂盖章第三方权威机构证明文件</w:t>
            </w:r>
          </w:p>
          <w:p>
            <w:pPr>
              <w:keepNext w:val="0"/>
              <w:keepLines w:val="0"/>
              <w:suppressLineNumbers w:val="0"/>
              <w:spacing w:before="0" w:beforeAutospacing="0" w:after="0" w:afterAutospacing="0"/>
              <w:ind w:left="0" w:right="0"/>
              <w:rPr>
                <w:rFonts w:hint="default"/>
              </w:rPr>
            </w:pPr>
            <w:r>
              <w:rPr>
                <w:rFonts w:hint="eastAsia"/>
              </w:rPr>
              <w:t>★具备网络丢包恢复技术，20%丢包时视频质量不受影响；提供厂家盖章的国内第三方权威检测报告证明</w:t>
            </w:r>
          </w:p>
          <w:p>
            <w:pPr>
              <w:keepNext w:val="0"/>
              <w:keepLines w:val="0"/>
              <w:suppressLineNumbers w:val="0"/>
              <w:spacing w:before="0" w:beforeAutospacing="0" w:after="0" w:afterAutospacing="0"/>
              <w:ind w:left="0" w:right="0"/>
              <w:rPr>
                <w:rFonts w:hint="default"/>
              </w:rPr>
            </w:pPr>
            <w:r>
              <w:rPr>
                <w:rFonts w:hint="eastAsia"/>
              </w:rPr>
              <w:t>★具备网络丢包恢复技术，70%丢包时音频质量不受影响；提供厂家盖章的国内第三方权威检测报告证明</w:t>
            </w:r>
          </w:p>
          <w:p>
            <w:pPr>
              <w:keepNext w:val="0"/>
              <w:keepLines w:val="0"/>
              <w:suppressLineNumbers w:val="0"/>
              <w:spacing w:before="0" w:beforeAutospacing="0" w:after="0" w:afterAutospacing="0"/>
              <w:ind w:left="0" w:right="0"/>
              <w:rPr>
                <w:rFonts w:hint="default"/>
              </w:rPr>
            </w:pPr>
            <w:r>
              <w:rPr>
                <w:rFonts w:hint="eastAsia"/>
              </w:rPr>
              <w:t>音频支持自动增益控制、自动噪音控制</w:t>
            </w:r>
          </w:p>
          <w:p>
            <w:pPr>
              <w:keepNext w:val="0"/>
              <w:keepLines w:val="0"/>
              <w:suppressLineNumbers w:val="0"/>
              <w:spacing w:before="0" w:beforeAutospacing="0" w:after="0" w:afterAutospacing="0"/>
              <w:ind w:left="0" w:right="0"/>
              <w:rPr>
                <w:rFonts w:hint="default"/>
              </w:rPr>
            </w:pPr>
            <w:r>
              <w:rPr>
                <w:rFonts w:hint="eastAsia"/>
              </w:rPr>
              <w:t>支持键盘噪音消除</w:t>
            </w:r>
          </w:p>
          <w:p>
            <w:pPr>
              <w:keepNext w:val="0"/>
              <w:keepLines w:val="0"/>
              <w:suppressLineNumbers w:val="0"/>
              <w:spacing w:before="0" w:beforeAutospacing="0" w:after="0" w:afterAutospacing="0"/>
              <w:ind w:left="0" w:right="0"/>
              <w:rPr>
                <w:rFonts w:hint="default"/>
              </w:rPr>
            </w:pPr>
            <w:r>
              <w:rPr>
                <w:rFonts w:hint="eastAsia"/>
              </w:rPr>
              <w:t>支持自适应回声消除等音频优化功能；</w:t>
            </w:r>
          </w:p>
          <w:p>
            <w:pPr>
              <w:keepNext w:val="0"/>
              <w:keepLines w:val="0"/>
              <w:suppressLineNumbers w:val="0"/>
              <w:spacing w:before="0" w:beforeAutospacing="0" w:after="0" w:afterAutospacing="0"/>
              <w:ind w:left="0" w:right="0"/>
              <w:rPr>
                <w:rFonts w:hint="default"/>
              </w:rPr>
            </w:pPr>
            <w:r>
              <w:rPr>
                <w:rFonts w:hint="eastAsia"/>
              </w:rPr>
              <w:t>支持通过iPad、AndroidPad专用App对终端常用操作；</w:t>
            </w:r>
          </w:p>
          <w:p>
            <w:pPr>
              <w:keepNext w:val="0"/>
              <w:keepLines w:val="0"/>
              <w:suppressLineNumbers w:val="0"/>
              <w:spacing w:before="0" w:beforeAutospacing="0" w:after="0" w:afterAutospacing="0"/>
              <w:ind w:left="0" w:right="0"/>
              <w:rPr>
                <w:rFonts w:hint="default"/>
              </w:rPr>
            </w:pPr>
            <w:r>
              <w:rPr>
                <w:rFonts w:hint="eastAsia"/>
              </w:rPr>
              <w:t>能够提供API接口，支持二次开发</w:t>
            </w:r>
          </w:p>
          <w:p>
            <w:pPr>
              <w:keepNext w:val="0"/>
              <w:keepLines w:val="0"/>
              <w:suppressLineNumbers w:val="0"/>
              <w:spacing w:before="0" w:beforeAutospacing="0" w:after="0" w:afterAutospacing="0"/>
              <w:ind w:left="0" w:right="0"/>
              <w:rPr>
                <w:rFonts w:hint="default"/>
              </w:rPr>
            </w:pPr>
            <w:r>
              <w:rPr>
                <w:rFonts w:hint="eastAsia"/>
              </w:rPr>
              <w:t>支持中文界面管理</w:t>
            </w:r>
          </w:p>
          <w:p>
            <w:pPr>
              <w:keepNext w:val="0"/>
              <w:keepLines w:val="0"/>
              <w:suppressLineNumbers w:val="0"/>
              <w:spacing w:before="0" w:beforeAutospacing="0" w:after="0" w:afterAutospacing="0"/>
              <w:ind w:left="0" w:right="0"/>
              <w:rPr>
                <w:rFonts w:hint="default"/>
              </w:rPr>
            </w:pPr>
            <w:r>
              <w:rPr>
                <w:rFonts w:hint="eastAsia"/>
              </w:rPr>
              <w:t>支持中文会场名显示</w:t>
            </w:r>
          </w:p>
          <w:p>
            <w:pPr>
              <w:keepNext w:val="0"/>
              <w:keepLines w:val="0"/>
              <w:suppressLineNumbers w:val="0"/>
              <w:spacing w:before="0" w:beforeAutospacing="0" w:after="0" w:afterAutospacing="0"/>
              <w:ind w:left="0" w:right="0"/>
              <w:rPr>
                <w:rFonts w:hint="default"/>
              </w:rPr>
            </w:pPr>
            <w:r>
              <w:rPr>
                <w:rFonts w:hint="eastAsia"/>
              </w:rPr>
              <w:t>摄像机支持不低于1080P60fps的高清图像清晰度，12倍光学变焦；</w:t>
            </w:r>
          </w:p>
          <w:p>
            <w:pPr>
              <w:keepNext w:val="0"/>
              <w:keepLines w:val="0"/>
              <w:suppressLineNumbers w:val="0"/>
              <w:spacing w:before="0" w:beforeAutospacing="0" w:after="0" w:afterAutospacing="0"/>
              <w:ind w:left="0" w:right="0"/>
              <w:rPr>
                <w:rFonts w:hint="default"/>
              </w:rPr>
            </w:pPr>
            <w:r>
              <w:rPr>
                <w:rFonts w:hint="eastAsia"/>
              </w:rPr>
              <w:t>★支持摄像头预置位图像预览；要求支持预置位不少于10个，需提供截图</w:t>
            </w:r>
          </w:p>
          <w:p>
            <w:pPr>
              <w:keepNext w:val="0"/>
              <w:keepLines w:val="0"/>
              <w:suppressLineNumbers w:val="0"/>
              <w:spacing w:before="0" w:beforeAutospacing="0" w:after="0" w:afterAutospacing="0"/>
              <w:ind w:left="0" w:right="0"/>
              <w:rPr>
                <w:rFonts w:hint="default"/>
              </w:rPr>
            </w:pPr>
            <w:r>
              <w:rPr>
                <w:rFonts w:hint="eastAsia"/>
              </w:rPr>
              <w:t>★要求同多点控制单元、数字音频处理器、移动接谈接入平台同一品牌</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4</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数字音频处理器</w:t>
            </w:r>
          </w:p>
        </w:tc>
        <w:tc>
          <w:tcPr>
            <w:tcW w:w="6946" w:type="dxa"/>
          </w:tcPr>
          <w:p>
            <w:pPr>
              <w:keepNext w:val="0"/>
              <w:keepLines w:val="0"/>
              <w:suppressLineNumbers w:val="0"/>
              <w:spacing w:before="0" w:beforeAutospacing="0" w:after="0" w:afterAutospacing="0"/>
              <w:ind w:left="0" w:right="0"/>
              <w:rPr>
                <w:rFonts w:hint="default"/>
              </w:rPr>
            </w:pPr>
            <w:r>
              <w:rPr>
                <w:rFonts w:hint="eastAsia"/>
              </w:rPr>
              <w:t>★全数字化矩阵设计，纯硬件DSP架构，标准机架设备，满足7*24小时连续无故障运行要求；</w:t>
            </w:r>
          </w:p>
          <w:p>
            <w:pPr>
              <w:keepNext w:val="0"/>
              <w:keepLines w:val="0"/>
              <w:suppressLineNumbers w:val="0"/>
              <w:spacing w:before="0" w:beforeAutospacing="0" w:after="0" w:afterAutospacing="0"/>
              <w:ind w:left="0" w:right="0"/>
              <w:rPr>
                <w:rFonts w:hint="default"/>
              </w:rPr>
            </w:pPr>
            <w:r>
              <w:rPr>
                <w:rFonts w:hint="eastAsia"/>
              </w:rPr>
              <w:t>可与视频终端进行集成，具备噪声抑制、回音消除、反馈抑制、音频矩阵、调音台、均衡器等功能，全面优化视频会场声音效果。</w:t>
            </w:r>
          </w:p>
          <w:p>
            <w:pPr>
              <w:keepNext w:val="0"/>
              <w:keepLines w:val="0"/>
              <w:suppressLineNumbers w:val="0"/>
              <w:spacing w:before="0" w:beforeAutospacing="0" w:after="0" w:afterAutospacing="0"/>
              <w:ind w:left="0" w:right="0"/>
              <w:rPr>
                <w:rFonts w:hint="default"/>
              </w:rPr>
            </w:pPr>
            <w:r>
              <w:rPr>
                <w:rFonts w:hint="eastAsia"/>
              </w:rPr>
              <w:t>总谐波失真应控制在≤0.01%，频响范围应为20~20KHz；</w:t>
            </w:r>
          </w:p>
          <w:p>
            <w:pPr>
              <w:keepNext w:val="0"/>
              <w:keepLines w:val="0"/>
              <w:suppressLineNumbers w:val="0"/>
              <w:spacing w:before="0" w:beforeAutospacing="0" w:after="0" w:afterAutospacing="0"/>
              <w:ind w:left="0" w:right="0"/>
              <w:rPr>
                <w:rFonts w:hint="default"/>
              </w:rPr>
            </w:pPr>
            <w:r>
              <w:rPr>
                <w:rFonts w:hint="eastAsia"/>
              </w:rPr>
              <w:t>支持电话耦合功能，实现PSTN模拟电话的呼入、呼出，作为视频会议系统的音频备份功能；</w:t>
            </w:r>
          </w:p>
          <w:p>
            <w:pPr>
              <w:keepNext w:val="0"/>
              <w:keepLines w:val="0"/>
              <w:suppressLineNumbers w:val="0"/>
              <w:spacing w:before="0" w:beforeAutospacing="0" w:after="0" w:afterAutospacing="0"/>
              <w:ind w:left="0" w:right="0"/>
              <w:rPr>
                <w:rFonts w:hint="default"/>
              </w:rPr>
            </w:pPr>
            <w:r>
              <w:rPr>
                <w:rFonts w:hint="eastAsia"/>
              </w:rPr>
              <w:t>支持至少8 路输入和8 路输出接口，每一路输入具备独立集成回音消除和噪音消除模块，能够与视频会议终端集成；</w:t>
            </w:r>
          </w:p>
          <w:p>
            <w:pPr>
              <w:keepNext w:val="0"/>
              <w:keepLines w:val="0"/>
              <w:suppressLineNumbers w:val="0"/>
              <w:spacing w:before="0" w:beforeAutospacing="0" w:after="0" w:afterAutospacing="0"/>
              <w:ind w:left="0" w:right="0"/>
              <w:rPr>
                <w:rFonts w:hint="default"/>
              </w:rPr>
            </w:pPr>
            <w:r>
              <w:rPr>
                <w:rFonts w:hint="eastAsia"/>
              </w:rPr>
              <w:t>支持配置专用平板电脑用于单个会场的数字音频处理设备管理，支持图形界面，触控操作。</w:t>
            </w:r>
          </w:p>
          <w:p>
            <w:pPr>
              <w:keepNext w:val="0"/>
              <w:keepLines w:val="0"/>
              <w:suppressLineNumbers w:val="0"/>
              <w:spacing w:before="0" w:beforeAutospacing="0" w:after="0" w:afterAutospacing="0"/>
              <w:ind w:left="0" w:right="0"/>
              <w:rPr>
                <w:rFonts w:hint="default"/>
              </w:rPr>
            </w:pPr>
            <w:r>
              <w:rPr>
                <w:rFonts w:hint="eastAsia"/>
              </w:rPr>
              <w:t>支持配置镜头联动模块后，可与手拉手麦克联动进行摄像跟踪定位。</w:t>
            </w:r>
          </w:p>
          <w:p>
            <w:pPr>
              <w:keepNext w:val="0"/>
              <w:keepLines w:val="0"/>
              <w:suppressLineNumbers w:val="0"/>
              <w:spacing w:before="0" w:beforeAutospacing="0" w:after="0" w:afterAutospacing="0"/>
              <w:ind w:left="0" w:right="0"/>
              <w:rPr>
                <w:rFonts w:hint="default"/>
              </w:rPr>
            </w:pPr>
            <w:r>
              <w:rPr>
                <w:rFonts w:hint="eastAsia"/>
              </w:rPr>
              <w:t>★要求与高清多点控制单元同一品牌</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台</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5</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移动接访接入平台</w:t>
            </w:r>
          </w:p>
        </w:tc>
        <w:tc>
          <w:tcPr>
            <w:tcW w:w="6946" w:type="dxa"/>
          </w:tcPr>
          <w:p>
            <w:pPr>
              <w:keepNext w:val="0"/>
              <w:keepLines w:val="0"/>
              <w:suppressLineNumbers w:val="0"/>
              <w:spacing w:before="0" w:beforeAutospacing="0" w:after="0" w:afterAutospacing="0"/>
              <w:ind w:left="0" w:right="0"/>
              <w:rPr>
                <w:rFonts w:hint="default"/>
              </w:rPr>
            </w:pPr>
            <w:r>
              <w:rPr>
                <w:rFonts w:hint="eastAsia"/>
              </w:rPr>
              <w:t>★</w:t>
            </w:r>
            <w:r>
              <w:rPr>
                <w:rFonts w:hint="default"/>
              </w:rPr>
              <w:t>符合ITU的H.323以及IETF的SIP标准</w:t>
            </w:r>
            <w:r>
              <w:rPr>
                <w:rFonts w:hint="eastAsia"/>
              </w:rPr>
              <w:t>；</w:t>
            </w:r>
          </w:p>
          <w:p>
            <w:pPr>
              <w:keepNext w:val="0"/>
              <w:keepLines w:val="0"/>
              <w:suppressLineNumbers w:val="0"/>
              <w:spacing w:before="0" w:beforeAutospacing="0" w:after="0" w:afterAutospacing="0"/>
              <w:ind w:left="0" w:right="0"/>
              <w:rPr>
                <w:rFonts w:hint="default"/>
              </w:rPr>
            </w:pPr>
            <w:r>
              <w:rPr>
                <w:rFonts w:hint="eastAsia"/>
              </w:rPr>
              <w:t>支持H.460防火墙穿越协议；</w:t>
            </w:r>
          </w:p>
          <w:p>
            <w:pPr>
              <w:keepNext w:val="0"/>
              <w:keepLines w:val="0"/>
              <w:suppressLineNumbers w:val="0"/>
              <w:spacing w:before="0" w:beforeAutospacing="0" w:after="0" w:afterAutospacing="0"/>
              <w:ind w:left="0" w:right="0"/>
              <w:rPr>
                <w:rFonts w:hint="default"/>
              </w:rPr>
            </w:pPr>
            <w:r>
              <w:rPr>
                <w:rFonts w:hint="eastAsia"/>
              </w:rPr>
              <w:t>支持TLS安全认证；</w:t>
            </w:r>
          </w:p>
          <w:p>
            <w:pPr>
              <w:keepNext w:val="0"/>
              <w:keepLines w:val="0"/>
              <w:suppressLineNumbers w:val="0"/>
              <w:spacing w:before="0" w:beforeAutospacing="0" w:after="0" w:afterAutospacing="0"/>
              <w:ind w:left="0" w:right="0"/>
              <w:rPr>
                <w:rFonts w:hint="default"/>
              </w:rPr>
            </w:pPr>
            <w:r>
              <w:rPr>
                <w:rFonts w:hint="eastAsia"/>
              </w:rPr>
              <w:t>支持XMPP协议；</w:t>
            </w:r>
          </w:p>
          <w:p>
            <w:pPr>
              <w:keepNext w:val="0"/>
              <w:keepLines w:val="0"/>
              <w:suppressLineNumbers w:val="0"/>
              <w:spacing w:before="0" w:beforeAutospacing="0" w:after="0" w:afterAutospacing="0"/>
              <w:ind w:left="0" w:right="0"/>
              <w:rPr>
                <w:rFonts w:hint="default"/>
              </w:rPr>
            </w:pPr>
            <w:r>
              <w:rPr>
                <w:rFonts w:hint="eastAsia"/>
              </w:rPr>
              <w:t>支持不少于1000个设备H.323或SIP注册 ；</w:t>
            </w:r>
          </w:p>
          <w:p>
            <w:pPr>
              <w:keepNext w:val="0"/>
              <w:keepLines w:val="0"/>
              <w:suppressLineNumbers w:val="0"/>
              <w:spacing w:before="0" w:beforeAutospacing="0" w:after="0" w:afterAutospacing="0"/>
              <w:ind w:left="0" w:right="0"/>
              <w:rPr>
                <w:rFonts w:hint="default"/>
              </w:rPr>
            </w:pPr>
            <w:r>
              <w:rPr>
                <w:rFonts w:hint="eastAsia"/>
              </w:rPr>
              <w:t>支持至少5方并发呼叫，</w:t>
            </w:r>
            <w:r>
              <w:rPr>
                <w:rFonts w:hint="default"/>
              </w:rPr>
              <w:t>可扩容至</w:t>
            </w:r>
            <w:r>
              <w:rPr>
                <w:rFonts w:hint="eastAsia"/>
              </w:rPr>
              <w:t>100方</w:t>
            </w:r>
            <w:r>
              <w:rPr>
                <w:rFonts w:hint="default"/>
              </w:rPr>
              <w:t>并发呼叫</w:t>
            </w:r>
            <w:r>
              <w:rPr>
                <w:rFonts w:hint="eastAsia"/>
              </w:rPr>
              <w:t>；</w:t>
            </w:r>
          </w:p>
          <w:p>
            <w:pPr>
              <w:keepNext w:val="0"/>
              <w:keepLines w:val="0"/>
              <w:suppressLineNumbers w:val="0"/>
              <w:spacing w:before="0" w:beforeAutospacing="0" w:after="0" w:afterAutospacing="0"/>
              <w:ind w:left="0" w:right="0"/>
              <w:rPr>
                <w:rFonts w:hint="default"/>
              </w:rPr>
            </w:pPr>
            <w:r>
              <w:rPr>
                <w:rFonts w:hint="default"/>
              </w:rPr>
              <w:t>支持</w:t>
            </w:r>
            <w:r>
              <w:rPr>
                <w:rFonts w:hint="eastAsia"/>
              </w:rPr>
              <w:t>移动</w:t>
            </w:r>
            <w:r>
              <w:rPr>
                <w:rFonts w:hint="default"/>
              </w:rPr>
              <w:t>接访终端的</w:t>
            </w:r>
            <w:r>
              <w:rPr>
                <w:rFonts w:hint="eastAsia"/>
              </w:rPr>
              <w:t>登录</w:t>
            </w:r>
            <w:r>
              <w:rPr>
                <w:rFonts w:hint="default"/>
              </w:rPr>
              <w:t>管理、</w:t>
            </w:r>
            <w:r>
              <w:rPr>
                <w:rFonts w:hint="eastAsia"/>
              </w:rPr>
              <w:t>账号</w:t>
            </w:r>
            <w:r>
              <w:rPr>
                <w:rFonts w:hint="default"/>
              </w:rPr>
              <w:t>设置及身份认证</w:t>
            </w:r>
          </w:p>
          <w:p>
            <w:pPr>
              <w:keepNext w:val="0"/>
              <w:keepLines w:val="0"/>
              <w:suppressLineNumbers w:val="0"/>
              <w:spacing w:before="0" w:beforeAutospacing="0" w:after="0" w:afterAutospacing="0"/>
              <w:ind w:left="0" w:right="0"/>
              <w:rPr>
                <w:rFonts w:hint="default"/>
              </w:rPr>
            </w:pPr>
            <w:r>
              <w:rPr>
                <w:rFonts w:hint="eastAsia"/>
              </w:rPr>
              <w:t>支持注册终端通过E.164或SIP短号实现公私网互通；或非注册终端通过IP地址直接呼叫实现公私网互通</w:t>
            </w:r>
          </w:p>
          <w:p>
            <w:pPr>
              <w:keepNext w:val="0"/>
              <w:keepLines w:val="0"/>
              <w:suppressLineNumbers w:val="0"/>
              <w:spacing w:before="0" w:beforeAutospacing="0" w:after="0" w:afterAutospacing="0"/>
              <w:ind w:left="0" w:right="0"/>
              <w:rPr>
                <w:rFonts w:hint="default"/>
              </w:rPr>
            </w:pPr>
            <w:r>
              <w:rPr>
                <w:rFonts w:hint="eastAsia"/>
              </w:rPr>
              <w:t>具备黑白名单功能，可根据IP地址对注册终端权限进行控制</w:t>
            </w:r>
          </w:p>
          <w:p>
            <w:pPr>
              <w:keepNext w:val="0"/>
              <w:keepLines w:val="0"/>
              <w:suppressLineNumbers w:val="0"/>
              <w:spacing w:before="0" w:beforeAutospacing="0" w:after="0" w:afterAutospacing="0"/>
              <w:ind w:left="0" w:right="0"/>
              <w:rPr>
                <w:rFonts w:hint="default"/>
              </w:rPr>
            </w:pPr>
            <w:r>
              <w:rPr>
                <w:rFonts w:hint="eastAsia"/>
              </w:rPr>
              <w:t>★</w:t>
            </w:r>
            <w:r>
              <w:rPr>
                <w:rFonts w:hint="default"/>
              </w:rPr>
              <w:t>与</w:t>
            </w:r>
            <w:r>
              <w:rPr>
                <w:rFonts w:hint="eastAsia"/>
              </w:rPr>
              <w:t>高清</w:t>
            </w:r>
            <w:r>
              <w:rPr>
                <w:rFonts w:hint="default"/>
              </w:rPr>
              <w:t>多点</w:t>
            </w:r>
            <w:r>
              <w:rPr>
                <w:rFonts w:hint="eastAsia"/>
              </w:rPr>
              <w:t>接访</w:t>
            </w:r>
            <w:r>
              <w:rPr>
                <w:rFonts w:hint="default"/>
              </w:rPr>
              <w:t>控制单元</w:t>
            </w:r>
            <w:r>
              <w:rPr>
                <w:rFonts w:hint="eastAsia"/>
              </w:rPr>
              <w:t>、</w:t>
            </w:r>
            <w:r>
              <w:rPr>
                <w:rFonts w:hint="default"/>
              </w:rPr>
              <w:t>数字音频处理器同一品牌</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6</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高清摄像机</w:t>
            </w:r>
          </w:p>
        </w:tc>
        <w:tc>
          <w:tcPr>
            <w:tcW w:w="6946" w:type="dxa"/>
          </w:tcPr>
          <w:p>
            <w:pPr>
              <w:keepNext w:val="0"/>
              <w:keepLines w:val="0"/>
              <w:suppressLineNumbers w:val="0"/>
              <w:spacing w:before="0" w:beforeAutospacing="0" w:after="0" w:afterAutospacing="0"/>
              <w:ind w:left="0" w:right="0"/>
              <w:rPr>
                <w:rFonts w:hint="default"/>
              </w:rPr>
            </w:pPr>
            <w:r>
              <w:rPr>
                <w:rFonts w:hint="default" w:ascii="Calibri" w:hAnsi="Calibri" w:eastAsia="宋体" w:cs="Calibri"/>
                <w:color w:val="000000"/>
                <w:kern w:val="0"/>
                <w:szCs w:val="21"/>
              </w:rPr>
              <w:t>1</w:t>
            </w:r>
            <w:r>
              <w:rPr>
                <w:rFonts w:hint="eastAsia" w:ascii="宋体" w:hAnsi="宋体" w:eastAsia="宋体" w:cs="Calibri"/>
                <w:color w:val="000000"/>
                <w:kern w:val="0"/>
                <w:szCs w:val="21"/>
              </w:rPr>
              <w:t>、</w:t>
            </w:r>
            <w:r>
              <w:rPr>
                <w:rFonts w:hint="default" w:ascii="Calibri" w:hAnsi="Calibri" w:eastAsia="宋体" w:cs="Calibri"/>
                <w:color w:val="000000"/>
                <w:kern w:val="0"/>
                <w:szCs w:val="21"/>
              </w:rPr>
              <w:t xml:space="preserve"> 1/2.33</w:t>
            </w:r>
            <w:r>
              <w:rPr>
                <w:rFonts w:hint="eastAsia" w:ascii="宋体" w:hAnsi="宋体" w:eastAsia="宋体" w:cs="Calibri"/>
                <w:color w:val="000000"/>
                <w:kern w:val="0"/>
                <w:szCs w:val="21"/>
              </w:rPr>
              <w:t>”英寸</w:t>
            </w:r>
            <w:r>
              <w:rPr>
                <w:rFonts w:hint="default" w:ascii="Calibri" w:hAnsi="Calibri" w:eastAsia="宋体" w:cs="Calibri"/>
                <w:color w:val="000000"/>
                <w:kern w:val="0"/>
                <w:szCs w:val="21"/>
              </w:rPr>
              <w:t>CMOS</w:t>
            </w:r>
            <w:r>
              <w:rPr>
                <w:rFonts w:hint="eastAsia" w:ascii="宋体" w:hAnsi="宋体" w:eastAsia="宋体" w:cs="Calibri"/>
                <w:color w:val="000000"/>
                <w:kern w:val="0"/>
                <w:szCs w:val="21"/>
              </w:rPr>
              <w:t>传感器，</w:t>
            </w:r>
            <w:r>
              <w:rPr>
                <w:rFonts w:hint="default" w:ascii="Calibri" w:hAnsi="Calibri" w:eastAsia="宋体" w:cs="Calibri"/>
                <w:color w:val="000000"/>
                <w:kern w:val="0"/>
                <w:szCs w:val="21"/>
              </w:rPr>
              <w:t xml:space="preserve"> </w:t>
            </w:r>
            <w:r>
              <w:rPr>
                <w:rFonts w:hint="eastAsia" w:ascii="宋体" w:hAnsi="宋体" w:eastAsia="宋体" w:cs="Calibri"/>
                <w:color w:val="000000"/>
                <w:kern w:val="0"/>
                <w:szCs w:val="21"/>
              </w:rPr>
              <w:t>不小于</w:t>
            </w:r>
            <w:r>
              <w:rPr>
                <w:rFonts w:hint="default" w:ascii="Calibri" w:hAnsi="Calibri" w:eastAsia="宋体" w:cs="Calibri"/>
                <w:color w:val="000000"/>
                <w:kern w:val="0"/>
                <w:szCs w:val="21"/>
              </w:rPr>
              <w:t>12</w:t>
            </w:r>
            <w:r>
              <w:rPr>
                <w:rFonts w:hint="eastAsia" w:ascii="宋体" w:hAnsi="宋体" w:eastAsia="宋体" w:cs="Calibri"/>
                <w:color w:val="000000"/>
                <w:kern w:val="0"/>
                <w:szCs w:val="21"/>
              </w:rPr>
              <w:t>倍光学变焦。</w:t>
            </w:r>
          </w:p>
          <w:p>
            <w:pPr>
              <w:keepNext w:val="0"/>
              <w:keepLines w:val="0"/>
              <w:suppressLineNumbers w:val="0"/>
              <w:spacing w:before="0" w:beforeAutospacing="0" w:after="0" w:afterAutospacing="0"/>
              <w:ind w:left="0" w:right="0"/>
              <w:rPr>
                <w:rFonts w:hint="default" w:ascii="宋体" w:hAnsi="宋体" w:eastAsia="宋体" w:cs="Calibri"/>
                <w:color w:val="000000"/>
                <w:kern w:val="0"/>
                <w:szCs w:val="21"/>
              </w:rPr>
            </w:pPr>
            <w:r>
              <w:rPr>
                <w:rFonts w:hint="default" w:ascii="Calibri" w:hAnsi="Calibri" w:eastAsia="宋体" w:cs="Calibri"/>
                <w:color w:val="000000"/>
                <w:kern w:val="0"/>
                <w:szCs w:val="21"/>
              </w:rPr>
              <w:t>2</w:t>
            </w:r>
            <w:r>
              <w:rPr>
                <w:rFonts w:hint="eastAsia" w:ascii="宋体" w:hAnsi="宋体" w:eastAsia="宋体" w:cs="Calibri"/>
                <w:color w:val="000000"/>
                <w:kern w:val="0"/>
                <w:szCs w:val="21"/>
              </w:rPr>
              <w:t>、支持</w:t>
            </w:r>
            <w:r>
              <w:rPr>
                <w:rFonts w:hint="default" w:ascii="Calibri" w:hAnsi="Calibri" w:eastAsia="宋体" w:cs="Calibri"/>
                <w:color w:val="000000"/>
                <w:kern w:val="0"/>
                <w:szCs w:val="21"/>
              </w:rPr>
              <w:t>4K</w:t>
            </w:r>
            <w:r>
              <w:rPr>
                <w:rFonts w:hint="eastAsia" w:ascii="宋体" w:hAnsi="宋体" w:eastAsia="宋体" w:cs="Calibri"/>
                <w:color w:val="000000"/>
                <w:kern w:val="0"/>
                <w:szCs w:val="21"/>
              </w:rPr>
              <w:t>传感器、</w:t>
            </w:r>
            <w:r>
              <w:rPr>
                <w:rFonts w:hint="default" w:ascii="Calibri" w:hAnsi="Calibri" w:eastAsia="宋体" w:cs="Calibri"/>
                <w:color w:val="000000"/>
                <w:kern w:val="0"/>
                <w:szCs w:val="21"/>
              </w:rPr>
              <w:t>1080p 60</w:t>
            </w:r>
            <w:r>
              <w:rPr>
                <w:rFonts w:hint="eastAsia" w:ascii="宋体" w:hAnsi="宋体" w:eastAsia="宋体" w:cs="Calibri"/>
                <w:color w:val="000000"/>
                <w:kern w:val="0"/>
                <w:szCs w:val="21"/>
              </w:rPr>
              <w:t>帧</w:t>
            </w:r>
            <w:r>
              <w:rPr>
                <w:rFonts w:hint="default" w:ascii="Calibri" w:hAnsi="Calibri" w:eastAsia="宋体" w:cs="Calibri"/>
                <w:color w:val="000000"/>
                <w:kern w:val="0"/>
                <w:szCs w:val="21"/>
              </w:rPr>
              <w:t>/</w:t>
            </w:r>
            <w:r>
              <w:rPr>
                <w:rFonts w:hint="eastAsia" w:ascii="宋体" w:hAnsi="宋体" w:eastAsia="宋体" w:cs="Calibri"/>
                <w:color w:val="000000"/>
                <w:kern w:val="0"/>
                <w:szCs w:val="21"/>
              </w:rPr>
              <w:t>秒、</w:t>
            </w:r>
            <w:r>
              <w:rPr>
                <w:rFonts w:hint="default" w:ascii="Calibri" w:hAnsi="Calibri" w:eastAsia="宋体" w:cs="Calibri"/>
                <w:color w:val="000000"/>
                <w:kern w:val="0"/>
                <w:szCs w:val="21"/>
              </w:rPr>
              <w:t>1080p 30</w:t>
            </w:r>
            <w:r>
              <w:rPr>
                <w:rFonts w:hint="eastAsia" w:ascii="宋体" w:hAnsi="宋体" w:eastAsia="宋体" w:cs="Calibri"/>
                <w:color w:val="000000"/>
                <w:kern w:val="0"/>
                <w:szCs w:val="21"/>
              </w:rPr>
              <w:t>帧</w:t>
            </w:r>
            <w:r>
              <w:rPr>
                <w:rFonts w:hint="default" w:ascii="Calibri" w:hAnsi="Calibri" w:eastAsia="宋体" w:cs="Calibri"/>
                <w:color w:val="000000"/>
                <w:kern w:val="0"/>
                <w:szCs w:val="21"/>
              </w:rPr>
              <w:t>/</w:t>
            </w:r>
            <w:r>
              <w:rPr>
                <w:rFonts w:hint="eastAsia" w:ascii="宋体" w:hAnsi="宋体" w:eastAsia="宋体" w:cs="Calibri"/>
                <w:color w:val="000000"/>
                <w:kern w:val="0"/>
                <w:szCs w:val="21"/>
              </w:rPr>
              <w:t>秒、</w:t>
            </w:r>
            <w:r>
              <w:rPr>
                <w:rFonts w:hint="default" w:ascii="Calibri" w:hAnsi="Calibri" w:eastAsia="宋体" w:cs="Calibri"/>
                <w:color w:val="000000"/>
                <w:kern w:val="0"/>
                <w:szCs w:val="21"/>
              </w:rPr>
              <w:t>720P 60</w:t>
            </w:r>
            <w:r>
              <w:rPr>
                <w:rFonts w:hint="eastAsia" w:ascii="宋体" w:hAnsi="宋体" w:eastAsia="宋体" w:cs="Calibri"/>
                <w:color w:val="000000"/>
                <w:kern w:val="0"/>
                <w:szCs w:val="21"/>
              </w:rPr>
              <w:t>帧</w:t>
            </w:r>
            <w:r>
              <w:rPr>
                <w:rFonts w:hint="default" w:ascii="Calibri" w:hAnsi="Calibri" w:eastAsia="宋体" w:cs="Calibri"/>
                <w:color w:val="000000"/>
                <w:kern w:val="0"/>
                <w:szCs w:val="21"/>
              </w:rPr>
              <w:t>/</w:t>
            </w:r>
            <w:r>
              <w:rPr>
                <w:rFonts w:hint="eastAsia" w:ascii="宋体" w:hAnsi="宋体" w:eastAsia="宋体" w:cs="Calibri"/>
                <w:color w:val="000000"/>
                <w:kern w:val="0"/>
                <w:szCs w:val="21"/>
              </w:rPr>
              <w:t>秒</w:t>
            </w:r>
            <w:r>
              <w:rPr>
                <w:rFonts w:hint="default" w:ascii="Calibri" w:hAnsi="Calibri" w:eastAsia="宋体" w:cs="Calibri"/>
                <w:color w:val="000000"/>
                <w:kern w:val="0"/>
                <w:szCs w:val="21"/>
              </w:rPr>
              <w:t>,720P 30</w:t>
            </w:r>
            <w:r>
              <w:rPr>
                <w:rFonts w:hint="eastAsia" w:ascii="宋体" w:hAnsi="宋体" w:eastAsia="宋体" w:cs="Calibri"/>
                <w:color w:val="000000"/>
                <w:kern w:val="0"/>
                <w:szCs w:val="21"/>
              </w:rPr>
              <w:t>帧</w:t>
            </w:r>
            <w:r>
              <w:rPr>
                <w:rFonts w:hint="default" w:ascii="Calibri" w:hAnsi="Calibri" w:eastAsia="宋体" w:cs="Calibri"/>
                <w:color w:val="000000"/>
                <w:kern w:val="0"/>
                <w:szCs w:val="21"/>
              </w:rPr>
              <w:t>/</w:t>
            </w:r>
            <w:r>
              <w:rPr>
                <w:rFonts w:hint="eastAsia" w:ascii="宋体" w:hAnsi="宋体" w:eastAsia="宋体" w:cs="Calibri"/>
                <w:color w:val="000000"/>
                <w:kern w:val="0"/>
                <w:szCs w:val="21"/>
              </w:rPr>
              <w:t>秒全高清的格式视频。</w:t>
            </w:r>
          </w:p>
          <w:p>
            <w:pPr>
              <w:keepNext w:val="0"/>
              <w:keepLines w:val="0"/>
              <w:suppressLineNumbers w:val="0"/>
              <w:spacing w:before="0" w:beforeAutospacing="0" w:after="0" w:afterAutospacing="0"/>
              <w:ind w:left="0" w:right="0"/>
              <w:rPr>
                <w:rFonts w:hint="default"/>
              </w:rPr>
            </w:pPr>
            <w:r>
              <w:rPr>
                <w:rFonts w:hint="default" w:ascii="Calibri" w:hAnsi="Calibri" w:eastAsia="宋体" w:cs="Calibri"/>
                <w:color w:val="000000"/>
                <w:kern w:val="0"/>
                <w:szCs w:val="21"/>
              </w:rPr>
              <w:t>3</w:t>
            </w:r>
            <w:r>
              <w:rPr>
                <w:rFonts w:hint="eastAsia" w:ascii="宋体" w:hAnsi="宋体" w:eastAsia="宋体" w:cs="Calibri"/>
                <w:color w:val="000000"/>
                <w:kern w:val="0"/>
                <w:szCs w:val="21"/>
              </w:rPr>
              <w:t>、至少支持</w:t>
            </w:r>
            <w:r>
              <w:rPr>
                <w:rFonts w:hint="default" w:ascii="Calibri" w:hAnsi="Calibri" w:eastAsia="宋体" w:cs="Calibri"/>
                <w:color w:val="000000"/>
                <w:kern w:val="0"/>
                <w:szCs w:val="21"/>
              </w:rPr>
              <w:t>65</w:t>
            </w:r>
            <w:r>
              <w:rPr>
                <w:rFonts w:hint="eastAsia" w:ascii="宋体" w:hAnsi="宋体" w:eastAsia="宋体" w:cs="Calibri"/>
                <w:color w:val="000000"/>
                <w:kern w:val="0"/>
                <w:szCs w:val="21"/>
              </w:rPr>
              <w:t>°水平视角，可选择支持</w:t>
            </w:r>
            <w:r>
              <w:rPr>
                <w:rFonts w:hint="default" w:ascii="Calibri" w:hAnsi="Calibri" w:eastAsia="宋体" w:cs="Calibri"/>
                <w:color w:val="000000"/>
                <w:kern w:val="0"/>
                <w:szCs w:val="21"/>
              </w:rPr>
              <w:t>85</w:t>
            </w:r>
            <w:r>
              <w:rPr>
                <w:rFonts w:hint="eastAsia" w:ascii="宋体" w:hAnsi="宋体" w:eastAsia="宋体" w:cs="Calibri"/>
                <w:color w:val="000000"/>
                <w:kern w:val="0"/>
                <w:szCs w:val="21"/>
              </w:rPr>
              <w:t>°水平视角</w:t>
            </w:r>
          </w:p>
          <w:p>
            <w:pPr>
              <w:keepNext w:val="0"/>
              <w:keepLines w:val="0"/>
              <w:suppressLineNumbers w:val="0"/>
              <w:spacing w:before="0" w:beforeAutospacing="0" w:after="0" w:afterAutospacing="0"/>
              <w:ind w:left="0" w:right="0"/>
              <w:rPr>
                <w:rFonts w:hint="default" w:ascii="宋体" w:hAnsi="宋体" w:eastAsia="宋体" w:cs="Calibri"/>
                <w:color w:val="000000"/>
                <w:kern w:val="0"/>
                <w:szCs w:val="21"/>
              </w:rPr>
            </w:pPr>
            <w:r>
              <w:rPr>
                <w:rFonts w:hint="default" w:ascii="Calibri" w:hAnsi="Calibri" w:eastAsia="宋体" w:cs="Calibri"/>
                <w:color w:val="000000"/>
                <w:kern w:val="0"/>
                <w:szCs w:val="21"/>
              </w:rPr>
              <w:t>4</w:t>
            </w:r>
            <w:r>
              <w:rPr>
                <w:rFonts w:hint="eastAsia" w:ascii="宋体" w:hAnsi="宋体" w:eastAsia="宋体" w:cs="Calibri"/>
                <w:color w:val="000000"/>
                <w:kern w:val="0"/>
                <w:szCs w:val="21"/>
              </w:rPr>
              <w:t>、摇摄半径不小于</w:t>
            </w:r>
            <w:r>
              <w:rPr>
                <w:rFonts w:hint="default" w:ascii="Calibri" w:hAnsi="Calibri" w:eastAsia="宋体" w:cs="Calibri"/>
                <w:color w:val="000000"/>
                <w:kern w:val="0"/>
                <w:szCs w:val="21"/>
              </w:rPr>
              <w:t>180</w:t>
            </w:r>
            <w:r>
              <w:rPr>
                <w:rFonts w:hint="eastAsia" w:ascii="宋体" w:hAnsi="宋体" w:eastAsia="宋体" w:cs="Calibri"/>
                <w:color w:val="000000"/>
                <w:kern w:val="0"/>
                <w:szCs w:val="21"/>
              </w:rPr>
              <w:t>°</w:t>
            </w:r>
          </w:p>
          <w:p>
            <w:pPr>
              <w:keepNext w:val="0"/>
              <w:keepLines w:val="0"/>
              <w:suppressLineNumbers w:val="0"/>
              <w:spacing w:before="0" w:beforeAutospacing="0" w:after="0" w:afterAutospacing="0"/>
              <w:ind w:left="0" w:right="0"/>
              <w:rPr>
                <w:rFonts w:hint="default" w:ascii="宋体" w:hAnsi="宋体" w:eastAsia="宋体" w:cs="Calibri"/>
                <w:color w:val="000000"/>
                <w:kern w:val="0"/>
                <w:szCs w:val="21"/>
              </w:rPr>
            </w:pPr>
            <w:r>
              <w:rPr>
                <w:rFonts w:hint="default" w:ascii="Calibri" w:hAnsi="Calibri" w:eastAsia="宋体" w:cs="Calibri"/>
                <w:color w:val="000000"/>
                <w:kern w:val="0"/>
                <w:szCs w:val="21"/>
              </w:rPr>
              <w:t>5</w:t>
            </w:r>
            <w:r>
              <w:rPr>
                <w:rFonts w:hint="eastAsia" w:ascii="宋体" w:hAnsi="宋体" w:eastAsia="宋体" w:cs="Calibri"/>
                <w:color w:val="000000"/>
                <w:kern w:val="0"/>
                <w:szCs w:val="21"/>
              </w:rPr>
              <w:t>、水平旋转范围不小于</w:t>
            </w:r>
            <w:r>
              <w:rPr>
                <w:rFonts w:hint="default" w:ascii="Calibri" w:hAnsi="Calibri" w:eastAsia="宋体" w:cs="Calibri"/>
                <w:color w:val="000000"/>
                <w:kern w:val="0"/>
                <w:szCs w:val="21"/>
              </w:rPr>
              <w:t>+ / - 100</w:t>
            </w:r>
            <w:r>
              <w:rPr>
                <w:rFonts w:hint="eastAsia" w:ascii="宋体" w:hAnsi="宋体" w:eastAsia="宋体" w:cs="Calibri"/>
                <w:color w:val="000000"/>
                <w:kern w:val="0"/>
                <w:szCs w:val="21"/>
              </w:rPr>
              <w:t>°</w:t>
            </w:r>
          </w:p>
          <w:p>
            <w:pPr>
              <w:keepNext w:val="0"/>
              <w:keepLines w:val="0"/>
              <w:suppressLineNumbers w:val="0"/>
              <w:spacing w:before="0" w:beforeAutospacing="0" w:after="0" w:afterAutospacing="0"/>
              <w:ind w:left="0" w:right="0"/>
              <w:rPr>
                <w:rFonts w:hint="default" w:ascii="宋体" w:hAnsi="宋体" w:eastAsia="宋体" w:cs="Calibri"/>
                <w:color w:val="000000"/>
                <w:kern w:val="0"/>
                <w:szCs w:val="21"/>
              </w:rPr>
            </w:pPr>
            <w:r>
              <w:rPr>
                <w:rFonts w:hint="default" w:ascii="Calibri" w:hAnsi="Calibri" w:eastAsia="宋体" w:cs="Calibri"/>
                <w:color w:val="000000"/>
                <w:kern w:val="0"/>
                <w:szCs w:val="21"/>
              </w:rPr>
              <w:t>6</w:t>
            </w:r>
            <w:r>
              <w:rPr>
                <w:rFonts w:hint="eastAsia" w:ascii="宋体" w:hAnsi="宋体" w:eastAsia="宋体" w:cs="Calibri"/>
                <w:color w:val="000000"/>
                <w:kern w:val="0"/>
                <w:szCs w:val="21"/>
              </w:rPr>
              <w:t>、俯仰不小于</w:t>
            </w:r>
            <w:r>
              <w:rPr>
                <w:rFonts w:hint="default" w:ascii="Calibri" w:hAnsi="Calibri" w:eastAsia="宋体" w:cs="Calibri"/>
                <w:color w:val="000000"/>
                <w:kern w:val="0"/>
                <w:szCs w:val="21"/>
              </w:rPr>
              <w:t>+ 20</w:t>
            </w:r>
            <w:r>
              <w:rPr>
                <w:rFonts w:hint="eastAsia" w:ascii="宋体" w:hAnsi="宋体" w:eastAsia="宋体" w:cs="Calibri"/>
                <w:color w:val="000000"/>
                <w:kern w:val="0"/>
                <w:szCs w:val="21"/>
              </w:rPr>
              <w:t>°</w:t>
            </w:r>
            <w:r>
              <w:rPr>
                <w:rFonts w:hint="default" w:ascii="Calibri" w:hAnsi="Calibri" w:eastAsia="宋体" w:cs="Calibri"/>
                <w:color w:val="000000"/>
                <w:kern w:val="0"/>
                <w:szCs w:val="21"/>
              </w:rPr>
              <w:t xml:space="preserve"> / - 30</w:t>
            </w:r>
            <w:r>
              <w:rPr>
                <w:rFonts w:hint="eastAsia" w:ascii="宋体" w:hAnsi="宋体" w:eastAsia="宋体" w:cs="Calibri"/>
                <w:color w:val="000000"/>
                <w:kern w:val="0"/>
                <w:szCs w:val="21"/>
              </w:rPr>
              <w:t>°的转动范围</w:t>
            </w:r>
          </w:p>
          <w:p>
            <w:pPr>
              <w:keepNext w:val="0"/>
              <w:keepLines w:val="0"/>
              <w:suppressLineNumbers w:val="0"/>
              <w:spacing w:before="0" w:beforeAutospacing="0" w:after="0" w:afterAutospacing="0"/>
              <w:ind w:left="0" w:right="0"/>
              <w:rPr>
                <w:rFonts w:hint="default"/>
              </w:rPr>
            </w:pPr>
            <w:r>
              <w:rPr>
                <w:rFonts w:hint="eastAsia" w:ascii="华文中宋" w:hAnsi="华文中宋" w:eastAsia="华文中宋" w:cs="宋体"/>
                <w:color w:val="000000"/>
                <w:kern w:val="0"/>
                <w:szCs w:val="21"/>
              </w:rPr>
              <w:t>★</w:t>
            </w:r>
            <w:r>
              <w:rPr>
                <w:rFonts w:hint="default" w:ascii="Calibri" w:hAnsi="Calibri" w:eastAsia="华文中宋" w:cs="Calibri"/>
                <w:color w:val="000000"/>
                <w:kern w:val="0"/>
                <w:szCs w:val="21"/>
              </w:rPr>
              <w:t>7</w:t>
            </w:r>
            <w:r>
              <w:rPr>
                <w:rFonts w:hint="eastAsia" w:ascii="宋体" w:hAnsi="宋体" w:eastAsia="宋体" w:cs="宋体"/>
                <w:color w:val="000000"/>
                <w:kern w:val="0"/>
                <w:szCs w:val="21"/>
              </w:rPr>
              <w:t>、要求与高清视频会议终端同一品牌</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7</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移动接访会议终端</w:t>
            </w:r>
          </w:p>
        </w:tc>
        <w:tc>
          <w:tcPr>
            <w:tcW w:w="6946" w:type="dxa"/>
          </w:tcPr>
          <w:p>
            <w:pPr>
              <w:keepNext w:val="0"/>
              <w:keepLines w:val="0"/>
              <w:suppressLineNumbers w:val="0"/>
              <w:spacing w:before="0" w:beforeAutospacing="0" w:after="0" w:afterAutospacing="0"/>
              <w:ind w:left="0" w:right="0"/>
              <w:rPr>
                <w:rFonts w:hint="default"/>
              </w:rPr>
            </w:pPr>
            <w:r>
              <w:rPr>
                <w:rFonts w:hint="eastAsia"/>
              </w:rPr>
              <w:t>支持Windows 7、8系统、Macbook OS系统或手机、平板电脑支持苹果、安卓系统；</w:t>
            </w:r>
          </w:p>
          <w:p>
            <w:pPr>
              <w:keepNext w:val="0"/>
              <w:keepLines w:val="0"/>
              <w:suppressLineNumbers w:val="0"/>
              <w:spacing w:before="0" w:beforeAutospacing="0" w:after="0" w:afterAutospacing="0"/>
              <w:ind w:left="0" w:right="0"/>
              <w:rPr>
                <w:rFonts w:hint="default"/>
              </w:rPr>
            </w:pPr>
            <w:r>
              <w:rPr>
                <w:rFonts w:hint="eastAsia"/>
              </w:rPr>
              <w:t>支持ITU-T H.323、IETF SIP协议</w:t>
            </w:r>
          </w:p>
          <w:p>
            <w:pPr>
              <w:keepNext w:val="0"/>
              <w:keepLines w:val="0"/>
              <w:suppressLineNumbers w:val="0"/>
              <w:spacing w:before="0" w:beforeAutospacing="0" w:after="0" w:afterAutospacing="0"/>
              <w:ind w:left="0" w:right="0"/>
              <w:rPr>
                <w:rFonts w:hint="default"/>
              </w:rPr>
            </w:pPr>
            <w:r>
              <w:rPr>
                <w:rFonts w:hint="eastAsia"/>
              </w:rPr>
              <w:t>音频支持lG.711U、G.711A、G.722.1C、G.722.1、G.719</w:t>
            </w:r>
          </w:p>
          <w:p>
            <w:pPr>
              <w:keepNext w:val="0"/>
              <w:keepLines w:val="0"/>
              <w:suppressLineNumbers w:val="0"/>
              <w:spacing w:before="0" w:beforeAutospacing="0" w:after="0" w:afterAutospacing="0"/>
              <w:ind w:left="0" w:right="0"/>
              <w:rPr>
                <w:rFonts w:hint="default"/>
              </w:rPr>
            </w:pPr>
            <w:r>
              <w:rPr>
                <w:rFonts w:hint="eastAsia"/>
              </w:rPr>
              <w:t>支持视频私密保护（关闭本地视频）</w:t>
            </w:r>
          </w:p>
          <w:p>
            <w:pPr>
              <w:keepNext w:val="0"/>
              <w:keepLines w:val="0"/>
              <w:suppressLineNumbers w:val="0"/>
              <w:spacing w:before="0" w:beforeAutospacing="0" w:after="0" w:afterAutospacing="0"/>
              <w:ind w:left="0" w:right="0"/>
              <w:rPr>
                <w:rFonts w:hint="default"/>
              </w:rPr>
            </w:pPr>
            <w:r>
              <w:rPr>
                <w:rFonts w:hint="eastAsia"/>
              </w:rPr>
              <w:t>支持自动增益控制 (AGC)</w:t>
            </w:r>
          </w:p>
          <w:p>
            <w:pPr>
              <w:keepNext w:val="0"/>
              <w:keepLines w:val="0"/>
              <w:suppressLineNumbers w:val="0"/>
              <w:spacing w:before="0" w:beforeAutospacing="0" w:after="0" w:afterAutospacing="0"/>
              <w:ind w:left="0" w:right="0"/>
              <w:rPr>
                <w:rFonts w:hint="default"/>
              </w:rPr>
            </w:pPr>
            <w:r>
              <w:rPr>
                <w:rFonts w:hint="eastAsia"/>
              </w:rPr>
              <w:t>支持通过移动网络接入至内网线路会议中参加全网大会</w:t>
            </w:r>
          </w:p>
          <w:p>
            <w:pPr>
              <w:keepNext w:val="0"/>
              <w:keepLines w:val="0"/>
              <w:suppressLineNumbers w:val="0"/>
              <w:spacing w:before="0" w:beforeAutospacing="0" w:after="0" w:afterAutospacing="0"/>
              <w:ind w:left="0" w:right="0"/>
              <w:rPr>
                <w:rFonts w:hint="default"/>
              </w:rPr>
            </w:pPr>
            <w:r>
              <w:rPr>
                <w:rFonts w:hint="eastAsia"/>
              </w:rPr>
              <w:t>支持ITU标准化组织的H.323标准和IETE组织提出的SIP协议，能够和其他符合该类国际标准的视频会议产品进行互相通信。</w:t>
            </w:r>
          </w:p>
          <w:p>
            <w:pPr>
              <w:keepNext w:val="0"/>
              <w:keepLines w:val="0"/>
              <w:suppressLineNumbers w:val="0"/>
              <w:spacing w:before="0" w:beforeAutospacing="0" w:after="0" w:afterAutospacing="0"/>
              <w:ind w:left="0" w:right="0"/>
              <w:rPr>
                <w:rFonts w:hint="default"/>
              </w:rPr>
            </w:pPr>
            <w:r>
              <w:rPr>
                <w:rFonts w:hint="eastAsia"/>
              </w:rPr>
              <w:t>图像编码标准符合ITU H.263、H.264、H.264 HP、H.264 SVC等国际标准。</w:t>
            </w:r>
          </w:p>
          <w:p>
            <w:pPr>
              <w:keepNext w:val="0"/>
              <w:keepLines w:val="0"/>
              <w:suppressLineNumbers w:val="0"/>
              <w:spacing w:before="0" w:beforeAutospacing="0" w:after="0" w:afterAutospacing="0"/>
              <w:ind w:left="0" w:right="0"/>
              <w:rPr>
                <w:rFonts w:hint="default"/>
              </w:rPr>
            </w:pPr>
            <w:r>
              <w:rPr>
                <w:rFonts w:hint="eastAsia"/>
              </w:rPr>
              <w:t>视频图像格式应支持CIF、4CIF、XGA、HD720P25帧/秒</w:t>
            </w:r>
          </w:p>
          <w:p>
            <w:pPr>
              <w:keepNext w:val="0"/>
              <w:keepLines w:val="0"/>
              <w:suppressLineNumbers w:val="0"/>
              <w:spacing w:before="0" w:beforeAutospacing="0" w:after="0" w:afterAutospacing="0"/>
              <w:ind w:left="0" w:right="0"/>
              <w:rPr>
                <w:rFonts w:hint="default"/>
              </w:rPr>
            </w:pPr>
            <w:r>
              <w:rPr>
                <w:rFonts w:hint="eastAsia"/>
              </w:rPr>
              <w:t>支持20KHZ或以上宽频高清音质。支持标准化音频编码G.711a/u、G.722、G.728、G.722.1C、G.722.1C、G.719等。具备自动回声消除、自动增益控制、键盘噪声消除。</w:t>
            </w:r>
          </w:p>
          <w:p>
            <w:pPr>
              <w:keepNext w:val="0"/>
              <w:keepLines w:val="0"/>
              <w:suppressLineNumbers w:val="0"/>
              <w:spacing w:before="0" w:beforeAutospacing="0" w:after="0" w:afterAutospacing="0"/>
              <w:ind w:left="0" w:right="0"/>
              <w:rPr>
                <w:rFonts w:hint="default"/>
              </w:rPr>
            </w:pPr>
            <w:r>
              <w:rPr>
                <w:rFonts w:hint="eastAsia"/>
              </w:rPr>
              <w:t>具有 ITU H.239双流标准支持能力，终端发送双流时，要求其主流分辨率和帧率均不得降低。并可以通过IP网络发送双流内容。</w:t>
            </w:r>
          </w:p>
          <w:p>
            <w:pPr>
              <w:keepNext w:val="0"/>
              <w:keepLines w:val="0"/>
              <w:suppressLineNumbers w:val="0"/>
              <w:spacing w:before="0" w:beforeAutospacing="0" w:after="0" w:afterAutospacing="0"/>
              <w:ind w:left="0" w:right="0"/>
              <w:rPr>
                <w:rFonts w:hint="default"/>
              </w:rPr>
            </w:pPr>
            <w:r>
              <w:rPr>
                <w:rFonts w:hint="eastAsia"/>
              </w:rPr>
              <w:t>视频支持H.263、H.263+、H.264 HighProfile、H.264SVC，支持H.239, BFCP内容协议</w:t>
            </w:r>
          </w:p>
          <w:p>
            <w:pPr>
              <w:keepNext w:val="0"/>
              <w:keepLines w:val="0"/>
              <w:suppressLineNumbers w:val="0"/>
              <w:spacing w:before="0" w:beforeAutospacing="0" w:after="0" w:afterAutospacing="0"/>
              <w:ind w:left="0" w:right="0"/>
              <w:rPr>
                <w:rFonts w:hint="default"/>
              </w:rPr>
            </w:pPr>
            <w:r>
              <w:rPr>
                <w:rFonts w:hint="eastAsia"/>
              </w:rPr>
              <w:t>支持视频、音频丢包恢复技术。</w:t>
            </w:r>
          </w:p>
          <w:p>
            <w:pPr>
              <w:keepNext w:val="0"/>
              <w:keepLines w:val="0"/>
              <w:suppressLineNumbers w:val="0"/>
              <w:spacing w:before="0" w:beforeAutospacing="0" w:after="0" w:afterAutospacing="0"/>
              <w:ind w:left="0" w:right="0"/>
              <w:rPr>
                <w:rFonts w:hint="default"/>
              </w:rPr>
            </w:pPr>
            <w:r>
              <w:rPr>
                <w:rFonts w:hint="eastAsia"/>
              </w:rPr>
              <w:t>支持自动回声消除 (AEC)</w:t>
            </w:r>
          </w:p>
          <w:p>
            <w:pPr>
              <w:keepNext w:val="0"/>
              <w:keepLines w:val="0"/>
              <w:suppressLineNumbers w:val="0"/>
              <w:spacing w:before="0" w:beforeAutospacing="0" w:after="0" w:afterAutospacing="0"/>
              <w:ind w:left="0" w:right="0"/>
              <w:rPr>
                <w:rFonts w:hint="default"/>
              </w:rPr>
            </w:pPr>
            <w:r>
              <w:rPr>
                <w:rFonts w:hint="eastAsia"/>
              </w:rPr>
              <w:t>支持音频丢包恢复技术</w:t>
            </w:r>
          </w:p>
          <w:p>
            <w:pPr>
              <w:keepNext w:val="0"/>
              <w:keepLines w:val="0"/>
              <w:suppressLineNumbers w:val="0"/>
              <w:spacing w:before="0" w:beforeAutospacing="0" w:after="0" w:afterAutospacing="0"/>
              <w:ind w:left="0" w:right="0"/>
              <w:rPr>
                <w:rFonts w:hint="default"/>
              </w:rPr>
            </w:pPr>
            <w:r>
              <w:rPr>
                <w:rFonts w:hint="eastAsia"/>
              </w:rPr>
              <w:t>支持键盘噪音消除</w:t>
            </w:r>
          </w:p>
          <w:p>
            <w:pPr>
              <w:keepNext w:val="0"/>
              <w:keepLines w:val="0"/>
              <w:suppressLineNumbers w:val="0"/>
              <w:spacing w:before="0" w:beforeAutospacing="0" w:after="0" w:afterAutospacing="0"/>
              <w:ind w:left="0" w:right="0"/>
              <w:rPr>
                <w:rFonts w:hint="default"/>
              </w:rPr>
            </w:pPr>
            <w:r>
              <w:rPr>
                <w:rFonts w:hint="eastAsia"/>
              </w:rPr>
              <w:t>本次招标要求20方用户许可</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8</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高清录播系统</w:t>
            </w:r>
          </w:p>
        </w:tc>
        <w:tc>
          <w:tcPr>
            <w:tcW w:w="6946" w:type="dxa"/>
          </w:tcPr>
          <w:p>
            <w:pPr>
              <w:keepNext w:val="0"/>
              <w:keepLines w:val="0"/>
              <w:suppressLineNumbers w:val="0"/>
              <w:spacing w:before="0" w:beforeAutospacing="0" w:after="0" w:afterAutospacing="0"/>
              <w:ind w:left="0" w:right="0"/>
              <w:rPr>
                <w:rFonts w:hint="default"/>
              </w:rPr>
            </w:pPr>
            <w:r>
              <w:rPr>
                <w:rFonts w:hint="eastAsia"/>
              </w:rPr>
              <w:t>符合ITU的H.323以及IETF的SIP标准；</w:t>
            </w:r>
          </w:p>
          <w:p>
            <w:pPr>
              <w:keepNext w:val="0"/>
              <w:keepLines w:val="0"/>
              <w:suppressLineNumbers w:val="0"/>
              <w:spacing w:before="0" w:beforeAutospacing="0" w:after="0" w:afterAutospacing="0"/>
              <w:ind w:left="0" w:right="0"/>
              <w:rPr>
                <w:rFonts w:hint="default"/>
              </w:rPr>
            </w:pPr>
            <w:r>
              <w:rPr>
                <w:rFonts w:hint="eastAsia"/>
              </w:rPr>
              <w:t>采用嵌入式操作系统，支持双电源冗余；</w:t>
            </w:r>
          </w:p>
          <w:p>
            <w:pPr>
              <w:keepNext w:val="0"/>
              <w:keepLines w:val="0"/>
              <w:suppressLineNumbers w:val="0"/>
              <w:spacing w:before="0" w:beforeAutospacing="0" w:after="0" w:afterAutospacing="0"/>
              <w:ind w:left="0" w:right="0"/>
              <w:rPr>
                <w:rFonts w:hint="default"/>
              </w:rPr>
            </w:pPr>
            <w:r>
              <w:rPr>
                <w:rFonts w:hint="eastAsia"/>
              </w:rPr>
              <w:t>会议录制速率64Kbps—4Mbps之间动态可调；</w:t>
            </w:r>
          </w:p>
          <w:p>
            <w:pPr>
              <w:keepNext w:val="0"/>
              <w:keepLines w:val="0"/>
              <w:suppressLineNumbers w:val="0"/>
              <w:spacing w:before="0" w:beforeAutospacing="0" w:after="0" w:afterAutospacing="0"/>
              <w:ind w:left="0" w:right="0"/>
              <w:rPr>
                <w:rFonts w:hint="default"/>
              </w:rPr>
            </w:pPr>
            <w:r>
              <w:rPr>
                <w:rFonts w:hint="eastAsia"/>
              </w:rPr>
              <w:t>在2Mbps会议带宽下可实现1080p 50fps高清录制；</w:t>
            </w:r>
          </w:p>
          <w:p>
            <w:pPr>
              <w:keepNext w:val="0"/>
              <w:keepLines w:val="0"/>
              <w:suppressLineNumbers w:val="0"/>
              <w:spacing w:before="0" w:beforeAutospacing="0" w:after="0" w:afterAutospacing="0"/>
              <w:ind w:left="0" w:right="0"/>
              <w:rPr>
                <w:rFonts w:hint="default"/>
              </w:rPr>
            </w:pPr>
            <w:r>
              <w:rPr>
                <w:rFonts w:hint="eastAsia"/>
              </w:rPr>
              <w:t>支持至少1000小时录制；</w:t>
            </w:r>
          </w:p>
          <w:p>
            <w:pPr>
              <w:keepNext w:val="0"/>
              <w:keepLines w:val="0"/>
              <w:suppressLineNumbers w:val="0"/>
              <w:spacing w:before="0" w:beforeAutospacing="0" w:after="0" w:afterAutospacing="0"/>
              <w:ind w:left="0" w:right="0"/>
              <w:rPr>
                <w:rFonts w:hint="default"/>
              </w:rPr>
            </w:pPr>
            <w:r>
              <w:rPr>
                <w:rFonts w:hint="eastAsia"/>
              </w:rPr>
              <w:t>支持同时录制至少6组会议，其中至少3组进行直播或点播；支持至少500路视频直播或web点播，单机可扩容至1,000并发；</w:t>
            </w:r>
          </w:p>
          <w:p>
            <w:pPr>
              <w:keepNext w:val="0"/>
              <w:keepLines w:val="0"/>
              <w:suppressLineNumbers w:val="0"/>
              <w:spacing w:before="0" w:beforeAutospacing="0" w:after="0" w:afterAutospacing="0"/>
              <w:ind w:left="0" w:right="0"/>
              <w:rPr>
                <w:rFonts w:hint="default"/>
              </w:rPr>
            </w:pPr>
            <w:r>
              <w:rPr>
                <w:rFonts w:hint="eastAsia"/>
              </w:rPr>
              <w:t>视频编解码支持H.261、H.263、H.263+、H.264、H.264 High Profile；</w:t>
            </w:r>
          </w:p>
          <w:p>
            <w:pPr>
              <w:keepNext w:val="0"/>
              <w:keepLines w:val="0"/>
              <w:suppressLineNumbers w:val="0"/>
              <w:spacing w:before="0" w:beforeAutospacing="0" w:after="0" w:afterAutospacing="0"/>
              <w:ind w:left="0" w:right="0"/>
              <w:rPr>
                <w:rFonts w:hint="default"/>
              </w:rPr>
            </w:pPr>
            <w:r>
              <w:rPr>
                <w:rFonts w:hint="eastAsia"/>
              </w:rPr>
              <w:t>支持ITU-T G.711、G.729A、G.722、G.722.1、G.722.1 Annex C等音频编解码标准</w:t>
            </w:r>
          </w:p>
          <w:p>
            <w:pPr>
              <w:keepNext w:val="0"/>
              <w:keepLines w:val="0"/>
              <w:suppressLineNumbers w:val="0"/>
              <w:spacing w:before="0" w:beforeAutospacing="0" w:after="0" w:afterAutospacing="0"/>
              <w:ind w:left="0" w:right="0"/>
              <w:rPr>
                <w:rFonts w:hint="default"/>
              </w:rPr>
            </w:pPr>
            <w:r>
              <w:rPr>
                <w:rFonts w:hint="eastAsia"/>
              </w:rPr>
              <w:t>支持高保真立体声音频，和所投终端和MCU配合可实现立体声录制效果；</w:t>
            </w:r>
          </w:p>
          <w:p>
            <w:pPr>
              <w:keepNext w:val="0"/>
              <w:keepLines w:val="0"/>
              <w:suppressLineNumbers w:val="0"/>
              <w:spacing w:before="0" w:beforeAutospacing="0" w:after="0" w:afterAutospacing="0"/>
              <w:ind w:left="0" w:right="0"/>
              <w:rPr>
                <w:rFonts w:hint="default"/>
              </w:rPr>
            </w:pPr>
            <w:r>
              <w:rPr>
                <w:rFonts w:hint="eastAsia"/>
              </w:rPr>
              <w:t>图像格式支持QCIF、CIF、4CIF、VGA、SVGA、XGA、720p 25/50fps、1080p 25/50fps；</w:t>
            </w:r>
          </w:p>
          <w:p>
            <w:pPr>
              <w:keepNext w:val="0"/>
              <w:keepLines w:val="0"/>
              <w:suppressLineNumbers w:val="0"/>
              <w:spacing w:before="0" w:beforeAutospacing="0" w:after="0" w:afterAutospacing="0"/>
              <w:ind w:left="0" w:right="0"/>
              <w:rPr>
                <w:rFonts w:hint="default"/>
              </w:rPr>
            </w:pPr>
            <w:r>
              <w:rPr>
                <w:rFonts w:hint="eastAsia"/>
              </w:rPr>
              <w:t>支持ITU-T H.239和IETF BFCP标准；</w:t>
            </w:r>
          </w:p>
          <w:p>
            <w:pPr>
              <w:keepNext w:val="0"/>
              <w:keepLines w:val="0"/>
              <w:suppressLineNumbers w:val="0"/>
              <w:spacing w:before="0" w:beforeAutospacing="0" w:after="0" w:afterAutospacing="0"/>
              <w:ind w:left="0" w:right="0"/>
              <w:rPr>
                <w:rFonts w:hint="default"/>
              </w:rPr>
            </w:pPr>
            <w:r>
              <w:rPr>
                <w:rFonts w:hint="eastAsia"/>
              </w:rPr>
              <w:t>支持单点会议录制，即视频终端直接呼叫录播服务器进行录制；</w:t>
            </w:r>
          </w:p>
          <w:p>
            <w:pPr>
              <w:keepNext w:val="0"/>
              <w:keepLines w:val="0"/>
              <w:suppressLineNumbers w:val="0"/>
              <w:spacing w:before="0" w:beforeAutospacing="0" w:after="0" w:afterAutospacing="0"/>
              <w:ind w:left="0" w:right="0"/>
              <w:rPr>
                <w:rFonts w:hint="default"/>
              </w:rPr>
            </w:pPr>
            <w:r>
              <w:rPr>
                <w:rFonts w:hint="eastAsia"/>
              </w:rPr>
              <w:t>支持多点会议录制，可以通过MCU添加录制链接的方式实现多点会议录制；</w:t>
            </w:r>
          </w:p>
          <w:p>
            <w:pPr>
              <w:keepNext w:val="0"/>
              <w:keepLines w:val="0"/>
              <w:suppressLineNumbers w:val="0"/>
              <w:spacing w:before="0" w:beforeAutospacing="0" w:after="0" w:afterAutospacing="0"/>
              <w:ind w:left="0" w:right="0"/>
              <w:rPr>
                <w:rFonts w:hint="default"/>
              </w:rPr>
            </w:pPr>
            <w:r>
              <w:rPr>
                <w:rFonts w:hint="eastAsia"/>
              </w:rPr>
              <w:t>★支持用户生成内容上传，内容格式包括MP4、MOV、RAW、WMV；需提供截图</w:t>
            </w:r>
          </w:p>
          <w:p>
            <w:pPr>
              <w:keepNext w:val="0"/>
              <w:keepLines w:val="0"/>
              <w:suppressLineNumbers w:val="0"/>
              <w:spacing w:before="0" w:beforeAutospacing="0" w:after="0" w:afterAutospacing="0"/>
              <w:ind w:left="0" w:right="0"/>
              <w:rPr>
                <w:rFonts w:hint="default"/>
              </w:rPr>
            </w:pPr>
            <w:r>
              <w:rPr>
                <w:rFonts w:hint="eastAsia"/>
              </w:rPr>
              <w:t>支持会议中对已有内容的调用，可以将已有内容在会议中进行观看。</w:t>
            </w:r>
          </w:p>
          <w:p>
            <w:pPr>
              <w:keepNext w:val="0"/>
              <w:keepLines w:val="0"/>
              <w:suppressLineNumbers w:val="0"/>
              <w:spacing w:before="0" w:beforeAutospacing="0" w:after="0" w:afterAutospacing="0"/>
              <w:ind w:left="0" w:right="0"/>
              <w:rPr>
                <w:rFonts w:hint="default"/>
              </w:rPr>
            </w:pPr>
            <w:r>
              <w:rPr>
                <w:rFonts w:hint="eastAsia"/>
              </w:rPr>
              <w:t>支持实时会议直播，并且可以提供2路不同的直播速率，以满足不同网络带宽下的用户均可以看到清晰流畅的直播效果；</w:t>
            </w:r>
          </w:p>
          <w:p>
            <w:pPr>
              <w:keepNext w:val="0"/>
              <w:keepLines w:val="0"/>
              <w:suppressLineNumbers w:val="0"/>
              <w:spacing w:before="0" w:beforeAutospacing="0" w:after="0" w:afterAutospacing="0"/>
              <w:ind w:left="0" w:right="0"/>
              <w:rPr>
                <w:rFonts w:hint="default"/>
              </w:rPr>
            </w:pPr>
            <w:r>
              <w:rPr>
                <w:rFonts w:hint="eastAsia"/>
              </w:rPr>
              <w:t>完善的文档和用户授权、认证管理机制；</w:t>
            </w:r>
          </w:p>
          <w:p>
            <w:pPr>
              <w:keepNext w:val="0"/>
              <w:keepLines w:val="0"/>
              <w:suppressLineNumbers w:val="0"/>
              <w:spacing w:before="0" w:beforeAutospacing="0" w:after="0" w:afterAutospacing="0"/>
              <w:ind w:left="0" w:right="0"/>
              <w:rPr>
                <w:rFonts w:hint="default"/>
              </w:rPr>
            </w:pPr>
            <w:r>
              <w:rPr>
                <w:rFonts w:hint="eastAsia"/>
              </w:rPr>
              <w:t>简便易用的中文管理界面；</w:t>
            </w:r>
          </w:p>
          <w:p>
            <w:pPr>
              <w:keepNext w:val="0"/>
              <w:keepLines w:val="0"/>
              <w:suppressLineNumbers w:val="0"/>
              <w:spacing w:before="0" w:beforeAutospacing="0" w:after="0" w:afterAutospacing="0"/>
              <w:ind w:left="0" w:right="0"/>
              <w:rPr>
                <w:rFonts w:hint="default"/>
              </w:rPr>
            </w:pPr>
            <w:r>
              <w:rPr>
                <w:rFonts w:hint="eastAsia"/>
              </w:rPr>
              <w:t>支持管、用分离，管理员和普通用户使用不同风格界面以适应不同需求；</w:t>
            </w:r>
          </w:p>
          <w:p>
            <w:pPr>
              <w:keepNext w:val="0"/>
              <w:keepLines w:val="0"/>
              <w:suppressLineNumbers w:val="0"/>
              <w:spacing w:before="0" w:beforeAutospacing="0" w:after="0" w:afterAutospacing="0"/>
              <w:ind w:left="0" w:right="0"/>
              <w:rPr>
                <w:rFonts w:hint="default"/>
              </w:rPr>
            </w:pPr>
            <w:r>
              <w:rPr>
                <w:rFonts w:hint="eastAsia"/>
              </w:rPr>
              <w:t>支持外部网络存储，可以指定FTP Server，自动定时将录制的内容备份的大容量的磁盘系统；</w:t>
            </w:r>
          </w:p>
          <w:p>
            <w:pPr>
              <w:keepNext w:val="0"/>
              <w:keepLines w:val="0"/>
              <w:suppressLineNumbers w:val="0"/>
              <w:spacing w:before="0" w:beforeAutospacing="0" w:after="0" w:afterAutospacing="0"/>
              <w:ind w:left="0" w:right="0"/>
              <w:rPr>
                <w:rFonts w:hint="default"/>
              </w:rPr>
            </w:pPr>
            <w:r>
              <w:rPr>
                <w:rFonts w:hint="eastAsia"/>
              </w:rPr>
              <w:t>在支持本地录制的同时，可以实时将本地录制的内容进行会议直播；</w:t>
            </w:r>
          </w:p>
          <w:p>
            <w:pPr>
              <w:keepNext w:val="0"/>
              <w:keepLines w:val="0"/>
              <w:suppressLineNumbers w:val="0"/>
              <w:spacing w:before="0" w:beforeAutospacing="0" w:after="0" w:afterAutospacing="0"/>
              <w:ind w:left="0" w:right="0"/>
              <w:rPr>
                <w:rFonts w:hint="default"/>
              </w:rPr>
            </w:pPr>
            <w:r>
              <w:rPr>
                <w:rFonts w:hint="eastAsia"/>
              </w:rPr>
              <w:t>★支持在PC、平板电脑、手机等多种设备下观看点播和直播；需提供截图</w:t>
            </w:r>
          </w:p>
          <w:p>
            <w:pPr>
              <w:keepNext w:val="0"/>
              <w:keepLines w:val="0"/>
              <w:suppressLineNumbers w:val="0"/>
              <w:spacing w:before="0" w:beforeAutospacing="0" w:after="0" w:afterAutospacing="0"/>
              <w:ind w:left="0" w:right="0"/>
              <w:rPr>
                <w:rFonts w:hint="default"/>
              </w:rPr>
            </w:pPr>
            <w:r>
              <w:rPr>
                <w:rFonts w:hint="eastAsia"/>
              </w:rPr>
              <w:t>★支持PC在观看视频点播或直播时，可以自主选择观看模式，即图像和内容窗口可以任意选择放大或缩小其中一个，需提供不同观看模式的截屏；</w:t>
            </w:r>
          </w:p>
          <w:p>
            <w:pPr>
              <w:keepNext w:val="0"/>
              <w:keepLines w:val="0"/>
              <w:suppressLineNumbers w:val="0"/>
              <w:spacing w:before="0" w:beforeAutospacing="0" w:after="0" w:afterAutospacing="0"/>
              <w:ind w:left="0" w:right="0"/>
              <w:rPr>
                <w:rFonts w:hint="default"/>
              </w:rPr>
            </w:pPr>
            <w:r>
              <w:rPr>
                <w:rFonts w:hint="eastAsia"/>
              </w:rPr>
              <w:t>★要求与高清多点控制单元、数字音频处理器同一品牌</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07" w:type="dxa"/>
            <w:gridSpan w:val="5"/>
            <w:vAlign w:val="center"/>
          </w:tcPr>
          <w:p>
            <w:pPr>
              <w:keepNext w:val="0"/>
              <w:keepLines w:val="0"/>
              <w:suppressLineNumbers w:val="0"/>
              <w:spacing w:before="0" w:beforeAutospacing="0" w:after="0" w:afterAutospacing="0"/>
              <w:ind w:left="0" w:right="0"/>
              <w:jc w:val="center"/>
              <w:rPr>
                <w:rFonts w:hint="default"/>
              </w:rPr>
            </w:pPr>
            <w:r>
              <w:rPr>
                <w:rFonts w:hint="eastAsia"/>
              </w:rPr>
              <w:t>二、县局显示系统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eastAsia"/>
              </w:rPr>
              <w:t>46寸液晶显示屏</w:t>
            </w:r>
            <w:r>
              <w:rPr>
                <w:rFonts w:hint="eastAsia"/>
                <w:lang w:eastAsia="zh-CN"/>
              </w:rPr>
              <w:t>（</w:t>
            </w:r>
            <w:r>
              <w:rPr>
                <w:rFonts w:hint="eastAsia"/>
                <w:lang w:val="en-US" w:eastAsia="zh-CN"/>
              </w:rPr>
              <w:t>2*2*2</w:t>
            </w:r>
            <w:r>
              <w:rPr>
                <w:rFonts w:hint="eastAsia"/>
                <w:lang w:eastAsia="zh-CN"/>
              </w:rPr>
              <w:t>）</w:t>
            </w:r>
          </w:p>
        </w:tc>
        <w:tc>
          <w:tcPr>
            <w:tcW w:w="6946" w:type="dxa"/>
          </w:tcPr>
          <w:p>
            <w:pPr>
              <w:keepNext w:val="0"/>
              <w:keepLines w:val="0"/>
              <w:suppressLineNumbers w:val="0"/>
              <w:spacing w:before="0" w:beforeAutospacing="0" w:after="0" w:afterAutospacing="0"/>
              <w:ind w:left="0" w:right="0"/>
              <w:rPr>
                <w:rFonts w:hint="eastAsia"/>
              </w:rPr>
            </w:pPr>
            <w:r>
              <w:rPr>
                <w:rFonts w:hint="eastAsia"/>
              </w:rPr>
              <w:t>尺寸：46英寸；</w:t>
            </w:r>
          </w:p>
          <w:p>
            <w:pPr>
              <w:keepNext w:val="0"/>
              <w:keepLines w:val="0"/>
              <w:suppressLineNumbers w:val="0"/>
              <w:spacing w:before="0" w:beforeAutospacing="0" w:after="0" w:afterAutospacing="0"/>
              <w:ind w:left="0" w:right="0"/>
              <w:rPr>
                <w:rFonts w:hint="eastAsia"/>
              </w:rPr>
            </w:pPr>
            <w:r>
              <w:rPr>
                <w:rFonts w:hint="eastAsia"/>
              </w:rPr>
              <w:t>分辨率：1920x1080；</w:t>
            </w:r>
          </w:p>
          <w:p>
            <w:pPr>
              <w:keepNext w:val="0"/>
              <w:keepLines w:val="0"/>
              <w:suppressLineNumbers w:val="0"/>
              <w:spacing w:before="0" w:beforeAutospacing="0" w:after="0" w:afterAutospacing="0"/>
              <w:ind w:left="0" w:right="0"/>
              <w:rPr>
                <w:rFonts w:hint="eastAsia"/>
              </w:rPr>
            </w:pPr>
            <w:r>
              <w:rPr>
                <w:rFonts w:hint="eastAsia"/>
              </w:rPr>
              <w:t>视角：178°(水平)/ 178°(垂直)；</w:t>
            </w:r>
          </w:p>
          <w:p>
            <w:pPr>
              <w:keepNext w:val="0"/>
              <w:keepLines w:val="0"/>
              <w:suppressLineNumbers w:val="0"/>
              <w:spacing w:before="0" w:beforeAutospacing="0" w:after="0" w:afterAutospacing="0"/>
              <w:ind w:left="0" w:right="0"/>
              <w:rPr>
                <w:rFonts w:hint="eastAsia"/>
              </w:rPr>
            </w:pPr>
            <w:r>
              <w:rPr>
                <w:rFonts w:hint="eastAsia"/>
              </w:rPr>
              <w:t>响应时间：8ms(G to G)；</w:t>
            </w:r>
          </w:p>
          <w:p>
            <w:pPr>
              <w:keepNext w:val="0"/>
              <w:keepLines w:val="0"/>
              <w:suppressLineNumbers w:val="0"/>
              <w:spacing w:before="0" w:beforeAutospacing="0" w:after="0" w:afterAutospacing="0"/>
              <w:ind w:left="0" w:right="0"/>
              <w:rPr>
                <w:rFonts w:hint="eastAsia"/>
              </w:rPr>
            </w:pPr>
            <w:r>
              <w:rPr>
                <w:rFonts w:hint="eastAsia"/>
              </w:rPr>
              <w:t>对比度：4500:1；</w:t>
            </w:r>
          </w:p>
          <w:p>
            <w:pPr>
              <w:keepNext w:val="0"/>
              <w:keepLines w:val="0"/>
              <w:suppressLineNumbers w:val="0"/>
              <w:spacing w:before="0" w:beforeAutospacing="0" w:after="0" w:afterAutospacing="0"/>
              <w:ind w:left="0" w:right="0"/>
              <w:rPr>
                <w:rFonts w:hint="eastAsia"/>
              </w:rPr>
            </w:pPr>
            <w:r>
              <w:rPr>
                <w:rFonts w:hint="eastAsia"/>
              </w:rPr>
              <w:t>亮度：500cd/㎡；</w:t>
            </w:r>
          </w:p>
          <w:p>
            <w:pPr>
              <w:keepNext w:val="0"/>
              <w:keepLines w:val="0"/>
              <w:suppressLineNumbers w:val="0"/>
              <w:spacing w:before="0" w:beforeAutospacing="0" w:after="0" w:afterAutospacing="0"/>
              <w:ind w:left="0" w:right="0"/>
              <w:rPr>
                <w:rFonts w:hint="eastAsia"/>
              </w:rPr>
            </w:pPr>
            <w:r>
              <w:rPr>
                <w:rFonts w:hint="eastAsia"/>
              </w:rPr>
              <w:t>物理拼缝：3.5mm；</w:t>
            </w:r>
          </w:p>
          <w:p>
            <w:pPr>
              <w:keepNext w:val="0"/>
              <w:keepLines w:val="0"/>
              <w:suppressLineNumbers w:val="0"/>
              <w:spacing w:before="0" w:beforeAutospacing="0" w:after="0" w:afterAutospacing="0"/>
              <w:ind w:left="0" w:right="0"/>
              <w:rPr>
                <w:rFonts w:hint="eastAsia"/>
              </w:rPr>
            </w:pPr>
            <w:r>
              <w:rPr>
                <w:rFonts w:hint="eastAsia"/>
              </w:rPr>
              <w:t>输入接口：VGA×1，DVI×1，BNC×1，YPbPr×1，HDMI×1；</w:t>
            </w:r>
          </w:p>
          <w:p>
            <w:pPr>
              <w:keepNext w:val="0"/>
              <w:keepLines w:val="0"/>
              <w:suppressLineNumbers w:val="0"/>
              <w:spacing w:before="0" w:beforeAutospacing="0" w:after="0" w:afterAutospacing="0"/>
              <w:ind w:left="0" w:right="0"/>
              <w:rPr>
                <w:rFonts w:hint="eastAsia"/>
              </w:rPr>
            </w:pPr>
            <w:r>
              <w:rPr>
                <w:rFonts w:hint="eastAsia"/>
              </w:rPr>
              <w:t>输出接口：VGA×1，DVI×1，BNC×2；</w:t>
            </w:r>
          </w:p>
          <w:p>
            <w:pPr>
              <w:keepNext w:val="0"/>
              <w:keepLines w:val="0"/>
              <w:suppressLineNumbers w:val="0"/>
              <w:spacing w:before="0" w:beforeAutospacing="0" w:after="0" w:afterAutospacing="0"/>
              <w:ind w:left="0" w:right="0"/>
              <w:rPr>
                <w:rFonts w:hint="eastAsia"/>
              </w:rPr>
            </w:pPr>
            <w:r>
              <w:rPr>
                <w:rFonts w:hint="eastAsia"/>
              </w:rPr>
              <w:t>可选配接口 3G SDI(输入×1、输出×1)、DP、HDbaseT、TVI(输入×1、输出×1)、网络源;</w:t>
            </w:r>
          </w:p>
          <w:p>
            <w:pPr>
              <w:keepNext w:val="0"/>
              <w:keepLines w:val="0"/>
              <w:suppressLineNumbers w:val="0"/>
              <w:spacing w:before="0" w:beforeAutospacing="0" w:after="0" w:afterAutospacing="0"/>
              <w:ind w:left="0" w:right="0"/>
              <w:rPr>
                <w:rFonts w:hint="eastAsia"/>
              </w:rPr>
            </w:pPr>
            <w:r>
              <w:rPr>
                <w:rFonts w:hint="eastAsia"/>
              </w:rPr>
              <w:t>功耗：≤111W；</w:t>
            </w:r>
          </w:p>
          <w:p>
            <w:pPr>
              <w:keepNext w:val="0"/>
              <w:keepLines w:val="0"/>
              <w:suppressLineNumbers w:val="0"/>
              <w:spacing w:before="0" w:beforeAutospacing="0" w:after="0" w:afterAutospacing="0"/>
              <w:ind w:left="0" w:right="0"/>
              <w:rPr>
                <w:rFonts w:hint="eastAsia"/>
              </w:rPr>
            </w:pPr>
            <w:r>
              <w:rPr>
                <w:rFonts w:hint="eastAsia"/>
              </w:rPr>
              <w:t>电源要求：AC 90-264V～；</w:t>
            </w:r>
          </w:p>
          <w:p>
            <w:pPr>
              <w:keepNext w:val="0"/>
              <w:keepLines w:val="0"/>
              <w:suppressLineNumbers w:val="0"/>
              <w:spacing w:before="0" w:beforeAutospacing="0" w:after="0" w:afterAutospacing="0"/>
              <w:ind w:left="0" w:right="0"/>
              <w:rPr>
                <w:rFonts w:hint="eastAsia"/>
              </w:rPr>
            </w:pPr>
            <w:r>
              <w:rPr>
                <w:rFonts w:hint="eastAsia"/>
              </w:rPr>
              <w:t>寿命：≥60000 小时；</w:t>
            </w:r>
          </w:p>
          <w:p>
            <w:pPr>
              <w:keepNext w:val="0"/>
              <w:keepLines w:val="0"/>
              <w:suppressLineNumbers w:val="0"/>
              <w:spacing w:before="0" w:beforeAutospacing="0" w:after="0" w:afterAutospacing="0"/>
              <w:ind w:left="0" w:right="0"/>
              <w:rPr>
                <w:rFonts w:hint="eastAsia"/>
              </w:rPr>
            </w:pPr>
            <w:r>
              <w:rPr>
                <w:rFonts w:hint="eastAsia"/>
              </w:rPr>
              <w:t>工作温度和湿度：0℃--50℃，10%--90%(无凝露)；</w:t>
            </w:r>
          </w:p>
          <w:p>
            <w:pPr>
              <w:keepNext w:val="0"/>
              <w:keepLines w:val="0"/>
              <w:suppressLineNumbers w:val="0"/>
              <w:spacing w:before="0" w:beforeAutospacing="0" w:after="0" w:afterAutospacing="0"/>
              <w:ind w:left="0" w:right="0"/>
              <w:rPr>
                <w:rFonts w:hint="eastAsia"/>
              </w:rPr>
            </w:pPr>
            <w:r>
              <w:rPr>
                <w:rFonts w:hint="eastAsia"/>
              </w:rPr>
              <w:t>外形尺寸：1022.08mm(W) x 576.67mm(H) x 120.3mm(D)；</w:t>
            </w:r>
          </w:p>
          <w:p>
            <w:pPr>
              <w:keepNext w:val="0"/>
              <w:keepLines w:val="0"/>
              <w:suppressLineNumbers w:val="0"/>
              <w:spacing w:before="0" w:beforeAutospacing="0" w:after="0" w:afterAutospacing="0"/>
              <w:ind w:left="0" w:right="0"/>
              <w:rPr>
                <w:rFonts w:hint="eastAsia"/>
              </w:rPr>
            </w:pPr>
            <w:r>
              <w:rPr>
                <w:rFonts w:hint="eastAsia"/>
              </w:rPr>
              <w:t>边框宽度 2.3mm（左/上）, 1.2mm（右/下）</w:t>
            </w:r>
          </w:p>
          <w:p>
            <w:pPr>
              <w:keepNext w:val="0"/>
              <w:keepLines w:val="0"/>
              <w:suppressLineNumbers w:val="0"/>
              <w:spacing w:before="0" w:beforeAutospacing="0" w:after="0" w:afterAutospacing="0"/>
              <w:ind w:left="0" w:right="0"/>
              <w:rPr>
                <w:rFonts w:hint="eastAsia"/>
              </w:rPr>
            </w:pPr>
            <w:r>
              <w:rPr>
                <w:rFonts w:hint="eastAsia"/>
              </w:rPr>
              <w:t>★LCD显示单元采用超宽视角液晶屏，视角可达178°，画面的输出精确和稳定，色彩饱和靓丽，屏幕更加明亮。屏幕漏光度小于0.01cd/㎡，可抵抗太阳光等强光干扰,照度在95KLux能正常工作。提供针对漏光和抗强光的封面首页具有CNAS标识的第三方检测报告复印件。</w:t>
            </w:r>
          </w:p>
          <w:p>
            <w:pPr>
              <w:keepNext w:val="0"/>
              <w:keepLines w:val="0"/>
              <w:suppressLineNumbers w:val="0"/>
              <w:spacing w:before="0" w:beforeAutospacing="0" w:after="0" w:afterAutospacing="0"/>
              <w:ind w:left="0" w:right="0"/>
              <w:rPr>
                <w:rFonts w:hint="eastAsia"/>
              </w:rPr>
            </w:pPr>
            <w:r>
              <w:rPr>
                <w:rFonts w:hint="eastAsia"/>
              </w:rPr>
              <w:t>★具有节能功能。可以实现拼接单元的自动变频节能功能。打开“节能模式”时，对应拼接单元上会依次显示实时百分比功率、实时功率、累计功率、节能减排等直观显示项目。显示单元支持定时屏保和开启。背光手动控制功能，可以手动调节背光;支持一键开启或关闭背光功能，实现节能环保效果。提供封面首页具有CNAS标识的第三方检测报告复印件。</w:t>
            </w:r>
          </w:p>
          <w:p>
            <w:pPr>
              <w:keepNext w:val="0"/>
              <w:keepLines w:val="0"/>
              <w:suppressLineNumbers w:val="0"/>
              <w:spacing w:before="0" w:beforeAutospacing="0" w:after="0" w:afterAutospacing="0"/>
              <w:ind w:left="0" w:right="0"/>
              <w:rPr>
                <w:rFonts w:hint="eastAsia"/>
              </w:rPr>
            </w:pPr>
            <w:r>
              <w:rPr>
                <w:rFonts w:hint="eastAsia"/>
              </w:rPr>
              <w:t>★LCD显示单元需支持7色独立调整、精确色彩控制、肤色校正功能。内置图像处理引擎支持RGBCMYF七种颜色亮度(IBC)、色调(IHC)、饱和度(ICC)独立调整。颜色16.7M，和刷新率支持120Hz倍频刷新。内置图像处理器采用3D梳状滤波技术。3D降噪和空间降噪相结合。显示器需要具有厂家自带的自动校色系统，不需要人工参与自动对显示器进行色彩属性一致性校准。显示器色温可以以100K为单位，在2000K至10000K之间调节。提供封面首页具有CNAS标识的第三方检测报告复印件。</w:t>
            </w:r>
          </w:p>
          <w:p>
            <w:pPr>
              <w:keepNext w:val="0"/>
              <w:keepLines w:val="0"/>
              <w:suppressLineNumbers w:val="0"/>
              <w:spacing w:before="0" w:beforeAutospacing="0" w:after="0" w:afterAutospacing="0"/>
              <w:ind w:left="0" w:right="0"/>
              <w:rPr>
                <w:rFonts w:hint="eastAsia"/>
              </w:rPr>
            </w:pPr>
            <w:r>
              <w:rPr>
                <w:rFonts w:hint="eastAsia"/>
              </w:rPr>
              <w:t>★用户可以选择显示默认开机LOGO、定制开机LOGO、不显示LOGO。用户可以任意定制LOGO而无需升级软件,而且具有LOGO拼接技术，可设置15*15，具有自然拼接模式；能实现开机LOGO拼接及开机高清底图拼接。</w:t>
            </w:r>
          </w:p>
          <w:p>
            <w:pPr>
              <w:keepNext w:val="0"/>
              <w:keepLines w:val="0"/>
              <w:suppressLineNumbers w:val="0"/>
              <w:spacing w:before="0" w:beforeAutospacing="0" w:after="0" w:afterAutospacing="0"/>
              <w:ind w:left="0" w:right="0"/>
              <w:rPr>
                <w:rFonts w:hint="default"/>
              </w:rPr>
            </w:pPr>
            <w:r>
              <w:rPr>
                <w:rFonts w:hint="eastAsia"/>
              </w:rPr>
              <w:t>★LCD显示单元通过调整γ曲线，使得实际γ曲线更为平滑且更为准确，从而提升显示设备的显示效果。提供封面首页具有CNAS标识的第三方检测报告复印件。</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eastAsia"/>
              </w:rPr>
              <w:t>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2</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前维护支架</w:t>
            </w:r>
          </w:p>
        </w:tc>
        <w:tc>
          <w:tcPr>
            <w:tcW w:w="6946" w:type="dxa"/>
          </w:tcPr>
          <w:p>
            <w:pPr>
              <w:keepNext w:val="0"/>
              <w:keepLines w:val="0"/>
              <w:suppressLineNumbers w:val="0"/>
              <w:spacing w:before="0" w:beforeAutospacing="0" w:after="0" w:afterAutospacing="0"/>
              <w:ind w:left="0" w:right="0"/>
              <w:rPr>
                <w:rFonts w:hint="default"/>
              </w:rPr>
            </w:pPr>
            <w:r>
              <w:rPr>
                <w:rFonts w:hint="default"/>
              </w:rPr>
              <w:t>定制</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3</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拼接墙配件</w:t>
            </w:r>
          </w:p>
        </w:tc>
        <w:tc>
          <w:tcPr>
            <w:tcW w:w="6946" w:type="dxa"/>
          </w:tcPr>
          <w:p>
            <w:pPr>
              <w:keepNext w:val="0"/>
              <w:keepLines w:val="0"/>
              <w:suppressLineNumbers w:val="0"/>
              <w:spacing w:before="0" w:beforeAutospacing="0" w:after="0" w:afterAutospacing="0"/>
              <w:ind w:left="0" w:right="0"/>
              <w:rPr>
                <w:rFonts w:hint="default"/>
              </w:rPr>
            </w:pPr>
            <w:r>
              <w:rPr>
                <w:rFonts w:hint="eastAsia" w:ascii="微软雅黑" w:hAnsi="微软雅黑" w:eastAsia="微软雅黑"/>
                <w:color w:val="000000"/>
                <w:sz w:val="18"/>
                <w:szCs w:val="18"/>
              </w:rPr>
              <w:t>定制，含分配器、底座和设备系统中配套的VGA/视频/RS-232/网络线等线缆（含信号源线缆）、及电源排插等，所用线缆均为国际知名产品</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4</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拼接矩阵</w:t>
            </w:r>
          </w:p>
        </w:tc>
        <w:tc>
          <w:tcPr>
            <w:tcW w:w="6946" w:type="dxa"/>
          </w:tcPr>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1、全数字化切换，每种无缝输出卡都能实现真正实时的无缝切换，</w:t>
            </w:r>
          </w:p>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2、本次配置≥8路信号输入，≥8路信号输出。</w:t>
            </w:r>
          </w:p>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3、每种拼接输出卡都能实现视频拼接功能，图像视窗在全屏范围内可以任意缩放、叠加、漫游；</w:t>
            </w:r>
            <w:r>
              <w:rPr>
                <w:rFonts w:hint="eastAsia" w:asciiTheme="minorHAnsi" w:hAnsiTheme="minorHAnsi" w:eastAsiaTheme="minorEastAsia" w:cstheme="minorBidi"/>
                <w:szCs w:val="22"/>
              </w:rPr>
              <w:br w:type="textWrapping"/>
            </w:r>
            <w:r>
              <w:rPr>
                <w:rFonts w:hint="eastAsia" w:asciiTheme="minorHAnsi" w:hAnsiTheme="minorHAnsi" w:eastAsiaTheme="minorEastAsia" w:cstheme="minorBidi"/>
                <w:szCs w:val="22"/>
              </w:rPr>
              <w:t>4、预览卡能实现视频预览并切换功能；</w:t>
            </w:r>
          </w:p>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5、支持DVI 1.0协议，符合HDCP1.3标准，兼容HDMI 1.4a；</w:t>
            </w:r>
            <w:r>
              <w:rPr>
                <w:rFonts w:hint="eastAsia" w:asciiTheme="minorHAnsi" w:hAnsiTheme="minorHAnsi" w:eastAsiaTheme="minorEastAsia" w:cstheme="minorBidi"/>
                <w:szCs w:val="22"/>
              </w:rPr>
              <w:br w:type="textWrapping"/>
            </w:r>
            <w:r>
              <w:rPr>
                <w:rFonts w:hint="eastAsia" w:asciiTheme="minorHAnsi" w:hAnsiTheme="minorHAnsi" w:eastAsiaTheme="minorEastAsia" w:cstheme="minorBidi"/>
                <w:szCs w:val="22"/>
              </w:rPr>
              <w:t>6、HDMI数字音频与模拟音频选择输入，HDMI数字音频与模拟音频同时输出；</w:t>
            </w:r>
          </w:p>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7、HDBaseT输入输出信号支持内嵌的（或本地端的）双向RS-232和双向IR信号，并可选择随视频信号切换，或分离切换模式，</w:t>
            </w:r>
          </w:p>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8、支持POE对外供电；</w:t>
            </w:r>
          </w:p>
          <w:p>
            <w:pPr>
              <w:pStyle w:val="3"/>
              <w:keepNext w:val="0"/>
              <w:keepLines w:val="0"/>
              <w:suppressLineNumbers w:val="0"/>
              <w:spacing w:before="0" w:beforeAutospacing="0" w:after="0" w:afterAutospacing="0"/>
              <w:ind w:left="0" w:right="0"/>
              <w:rPr>
                <w:rFonts w:hint="default" w:asciiTheme="minorHAnsi" w:hAnsiTheme="minorHAnsi" w:eastAsiaTheme="minorEastAsia" w:cstheme="minorBidi"/>
                <w:szCs w:val="22"/>
              </w:rPr>
            </w:pPr>
            <w:r>
              <w:rPr>
                <w:rFonts w:hint="eastAsia" w:asciiTheme="minorHAnsi" w:hAnsiTheme="minorHAnsi" w:eastAsiaTheme="minorEastAsia" w:cstheme="minorBidi"/>
                <w:szCs w:val="22"/>
              </w:rPr>
              <w:t xml:space="preserve">9、支持字符叠加； </w:t>
            </w:r>
            <w:r>
              <w:rPr>
                <w:rFonts w:hint="eastAsia" w:asciiTheme="minorHAnsi" w:hAnsiTheme="minorHAnsi" w:eastAsiaTheme="minorEastAsia" w:cstheme="minorBidi"/>
                <w:szCs w:val="22"/>
              </w:rPr>
              <w:br w:type="textWrapping"/>
            </w:r>
            <w:r>
              <w:rPr>
                <w:rFonts w:hint="eastAsia"/>
              </w:rPr>
              <w:t>★</w:t>
            </w:r>
            <w:r>
              <w:rPr>
                <w:rFonts w:hint="eastAsia" w:asciiTheme="minorHAnsi" w:hAnsiTheme="minorHAnsi" w:eastAsiaTheme="minorEastAsia" w:cstheme="minorBidi"/>
                <w:szCs w:val="22"/>
              </w:rPr>
              <w:t>10、支持分辨率≥4Kx2K；</w:t>
            </w:r>
          </w:p>
          <w:p>
            <w:pPr>
              <w:keepNext w:val="0"/>
              <w:keepLines w:val="0"/>
              <w:suppressLineNumbers w:val="0"/>
              <w:spacing w:before="0" w:beforeAutospacing="0" w:after="0" w:afterAutospacing="0"/>
              <w:ind w:left="0" w:right="0"/>
              <w:rPr>
                <w:rFonts w:hint="default"/>
              </w:rPr>
            </w:pPr>
            <w:r>
              <w:rPr>
                <w:rFonts w:hint="eastAsia"/>
              </w:rPr>
              <w:t>1</w:t>
            </w:r>
            <w:r>
              <w:rPr>
                <w:rFonts w:hint="eastAsia"/>
                <w:lang w:val="en-US" w:eastAsia="zh-CN"/>
              </w:rPr>
              <w:t>1</w:t>
            </w:r>
            <w:r>
              <w:rPr>
                <w:rFonts w:hint="eastAsia"/>
              </w:rPr>
              <w:t>、插卡式结构设计，可灵活配置输入输出信号类型及信号通道数。</w:t>
            </w:r>
          </w:p>
        </w:tc>
        <w:tc>
          <w:tcPr>
            <w:tcW w:w="708" w:type="dxa"/>
            <w:vAlign w:val="center"/>
          </w:tcPr>
          <w:p>
            <w:pPr>
              <w:keepNext w:val="0"/>
              <w:keepLines w:val="0"/>
              <w:suppressLineNumbers w:val="0"/>
              <w:spacing w:before="0" w:beforeAutospacing="0" w:after="0" w:afterAutospacing="0"/>
              <w:ind w:left="0" w:right="0"/>
              <w:jc w:val="center"/>
              <w:rPr>
                <w:rFonts w:hint="eastAsia" w:eastAsiaTheme="minorEastAsia"/>
                <w:lang w:eastAsia="zh-CN"/>
              </w:rPr>
            </w:pPr>
            <w:r>
              <w:rPr>
                <w:rFonts w:hint="eastAsia"/>
                <w:lang w:val="en-US" w:eastAsia="zh-CN"/>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07" w:type="dxa"/>
            <w:gridSpan w:val="5"/>
            <w:vAlign w:val="center"/>
          </w:tcPr>
          <w:p>
            <w:pPr>
              <w:keepNext w:val="0"/>
              <w:keepLines w:val="0"/>
              <w:suppressLineNumbers w:val="0"/>
              <w:spacing w:before="0" w:beforeAutospacing="0" w:after="0" w:afterAutospacing="0"/>
              <w:ind w:left="0" w:right="0"/>
              <w:jc w:val="center"/>
              <w:rPr>
                <w:rFonts w:hint="default"/>
              </w:rPr>
            </w:pPr>
            <w:r>
              <w:rPr>
                <w:rFonts w:hint="eastAsia"/>
              </w:rPr>
              <w:t>三、县局视频会议系统配套设备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操作电脑</w:t>
            </w:r>
          </w:p>
        </w:tc>
        <w:tc>
          <w:tcPr>
            <w:tcW w:w="6946" w:type="dxa"/>
            <w:vAlign w:val="center"/>
          </w:tcPr>
          <w:p>
            <w:pPr>
              <w:keepNext w:val="0"/>
              <w:keepLines w:val="0"/>
              <w:widowControl/>
              <w:suppressLineNumbers w:val="0"/>
              <w:shd w:val="clear" w:color="auto" w:fill="FFFFFF"/>
              <w:spacing w:before="0" w:beforeAutospacing="0" w:after="0" w:afterAutospacing="0" w:line="480" w:lineRule="atLeast"/>
              <w:ind w:left="0" w:right="75"/>
              <w:jc w:val="both"/>
              <w:outlineLvl w:val="0"/>
              <w:rPr>
                <w:rFonts w:hint="default"/>
              </w:rPr>
            </w:pPr>
            <w:r>
              <w:rPr>
                <w:rFonts w:hint="eastAsia"/>
              </w:rPr>
              <w:t>i5 4570/4GB/1TB/1G独显</w:t>
            </w:r>
            <w:r>
              <w:rPr>
                <w:rFonts w:hint="eastAsia"/>
                <w:lang w:val="en-US" w:eastAsia="zh-CN"/>
              </w:rPr>
              <w:t>/19.5显示屏</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台</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2</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会议室装修</w:t>
            </w:r>
          </w:p>
        </w:tc>
        <w:tc>
          <w:tcPr>
            <w:tcW w:w="6946" w:type="dxa"/>
          </w:tcPr>
          <w:p>
            <w:pPr>
              <w:keepNext w:val="0"/>
              <w:keepLines w:val="0"/>
              <w:suppressLineNumbers w:val="0"/>
              <w:spacing w:before="0" w:beforeAutospacing="0" w:after="0" w:afterAutospacing="0"/>
              <w:ind w:left="0" w:right="0"/>
              <w:rPr>
                <w:rFonts w:hint="default"/>
              </w:rPr>
            </w:pPr>
            <w:r>
              <w:rPr>
                <w:rFonts w:hint="default"/>
              </w:rPr>
              <w:t>定制</w:t>
            </w:r>
            <w:r>
              <w:rPr>
                <w:rFonts w:hint="eastAsia"/>
                <w:lang w:eastAsia="zh-CN"/>
              </w:rPr>
              <w:t>（</w:t>
            </w:r>
            <w:r>
              <w:rPr>
                <w:rFonts w:hint="eastAsia"/>
                <w:lang w:val="en-US" w:eastAsia="zh-CN"/>
              </w:rPr>
              <w:t>按国家相关标准及视频会议环境要求进行</w:t>
            </w:r>
            <w:r>
              <w:rPr>
                <w:rFonts w:hint="eastAsia"/>
                <w:lang w:eastAsia="zh-CN"/>
              </w:rPr>
              <w:t>）</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项</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07" w:type="dxa"/>
            <w:gridSpan w:val="5"/>
            <w:vAlign w:val="center"/>
          </w:tcPr>
          <w:p>
            <w:pPr>
              <w:keepNext w:val="0"/>
              <w:keepLines w:val="0"/>
              <w:suppressLineNumbers w:val="0"/>
              <w:spacing w:before="0" w:beforeAutospacing="0" w:after="0" w:afterAutospacing="0"/>
              <w:ind w:left="0" w:right="0"/>
              <w:jc w:val="center"/>
              <w:rPr>
                <w:rFonts w:hint="default"/>
              </w:rPr>
            </w:pPr>
            <w:r>
              <w:rPr>
                <w:rFonts w:hint="eastAsia"/>
              </w:rPr>
              <w:t>四、乡镇、街道办接访会议系统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高清视频会议终端</w:t>
            </w:r>
          </w:p>
        </w:tc>
        <w:tc>
          <w:tcPr>
            <w:tcW w:w="6946" w:type="dxa"/>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要求采用嵌入式操作系统，非PC架构，非工控机架构。</w:t>
            </w:r>
          </w:p>
          <w:p>
            <w:pPr>
              <w:keepNext w:val="0"/>
              <w:keepLines w:val="0"/>
              <w:widowControl/>
              <w:suppressLineNumbers w:val="0"/>
              <w:spacing w:before="0" w:beforeAutospacing="0" w:after="0" w:afterAutospacing="0"/>
              <w:ind w:left="0" w:right="0"/>
              <w:jc w:val="left"/>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支持H.323/SIP协议标准。同时支持IPV4和IPV6协议栈</w:t>
            </w:r>
          </w:p>
          <w:p>
            <w:pPr>
              <w:keepNext w:val="0"/>
              <w:keepLines w:val="0"/>
              <w:widowControl/>
              <w:suppressLineNumbers w:val="0"/>
              <w:spacing w:before="0" w:beforeAutospacing="0" w:after="0" w:afterAutospacing="0"/>
              <w:ind w:left="0" w:right="0"/>
              <w:jc w:val="left"/>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摄像机和终端分体式结构，包含高清终端、高清摄像机、数字麦克风、遥控器，且均为同一品牌</w:t>
            </w:r>
          </w:p>
          <w:p>
            <w:pPr>
              <w:keepNext w:val="0"/>
              <w:keepLines w:val="0"/>
              <w:widowControl/>
              <w:suppressLineNumbers w:val="0"/>
              <w:spacing w:before="0" w:beforeAutospacing="0" w:after="0" w:afterAutospacing="0"/>
              <w:ind w:left="0" w:right="0"/>
              <w:jc w:val="left"/>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支持接入速率：128Kbps-3Mbps</w:t>
            </w:r>
          </w:p>
          <w:p>
            <w:pPr>
              <w:keepNext w:val="0"/>
              <w:keepLines w:val="0"/>
              <w:widowControl/>
              <w:suppressLineNumbers w:val="0"/>
              <w:spacing w:before="0" w:beforeAutospacing="0" w:after="0" w:afterAutospacing="0"/>
              <w:ind w:left="0" w:right="0"/>
              <w:jc w:val="left"/>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★支持H.264high profile图像编码协议，支持至少以1.7Mbps速率发起点对点呼叫，视频分辨率可达1080P60Fps，提供厂家在国内第三方权威检测报告证明；（复印件加盖制造商公章）。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ascii="宋体" w:hAnsi="宋体" w:eastAsia="宋体" w:cs="宋体"/>
                <w:kern w:val="0"/>
                <w:sz w:val="21"/>
                <w:szCs w:val="21"/>
                <w:lang w:val="en-US" w:eastAsia="zh-CN" w:bidi="ar"/>
              </w:rPr>
              <w:t>★支持H.264SVC图像编码协议，呼叫多个终端，发送多路码流，其他终端根据带宽解码多路码流，提供厂家在国内第三方权威检测报告证明；（复印件加盖制造商公章）。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支持G.711, G.722, G.722.1, G.722.1.C, G.728, G.719等音频协议，或其它20KHZ以上频宽的立体声音频协议。</w:t>
            </w:r>
          </w:p>
          <w:p>
            <w:pPr>
              <w:keepNext w:val="0"/>
              <w:keepLines w:val="0"/>
              <w:suppressLineNumbers w:val="0"/>
              <w:spacing w:before="0" w:beforeAutospacing="0" w:after="0" w:afterAutospacing="0"/>
              <w:ind w:left="0" w:right="0"/>
              <w:rPr>
                <w:rFonts w:hint="default"/>
              </w:rPr>
            </w:pPr>
            <w:r>
              <w:rPr>
                <w:rFonts w:hint="eastAsia"/>
              </w:rPr>
              <w:t>视频支持H.261、H.263、H.263+、H.264图像编码协议，图像格式支持1080P25/30帧、1080P50/60帧、720P50/ 60帧、720 P25/30帧、4CIF， CIF。</w:t>
            </w:r>
          </w:p>
          <w:p>
            <w:pPr>
              <w:keepNext w:val="0"/>
              <w:keepLines w:val="0"/>
              <w:suppressLineNumbers w:val="0"/>
              <w:spacing w:before="0" w:beforeAutospacing="0" w:after="0" w:afterAutospacing="0"/>
              <w:ind w:left="0" w:right="0"/>
              <w:rPr>
                <w:rFonts w:hint="default"/>
              </w:rPr>
            </w:pPr>
            <w:r>
              <w:rPr>
                <w:rFonts w:hint="eastAsia"/>
              </w:rPr>
              <w:t>至少具备1个10M/100M/1000M自适应网口</w:t>
            </w:r>
          </w:p>
          <w:p>
            <w:pPr>
              <w:keepNext w:val="0"/>
              <w:keepLines w:val="0"/>
              <w:suppressLineNumbers w:val="0"/>
              <w:spacing w:before="0" w:beforeAutospacing="0" w:after="0" w:afterAutospacing="0"/>
              <w:ind w:left="0" w:right="0"/>
              <w:rPr>
                <w:rFonts w:hint="default"/>
              </w:rPr>
            </w:pPr>
            <w:r>
              <w:rPr>
                <w:rFonts w:hint="eastAsia"/>
              </w:rPr>
              <w:t>支持通过IP网络的数字双流发送，可以实现局部放大功能，同时可设置会议室密码安全保护机制；</w:t>
            </w:r>
          </w:p>
          <w:p>
            <w:pPr>
              <w:keepNext w:val="0"/>
              <w:keepLines w:val="0"/>
              <w:suppressLineNumbers w:val="0"/>
              <w:spacing w:before="0" w:beforeAutospacing="0" w:after="0" w:afterAutospacing="0"/>
              <w:ind w:left="0" w:right="0"/>
              <w:rPr>
                <w:rFonts w:hint="default"/>
              </w:rPr>
            </w:pPr>
            <w:r>
              <w:rPr>
                <w:rFonts w:hint="eastAsia"/>
              </w:rPr>
              <w:t>支持H.239双流协议，能够同时传输主流的会议画面和辅流的PC界面；</w:t>
            </w:r>
          </w:p>
          <w:p>
            <w:pPr>
              <w:keepNext w:val="0"/>
              <w:keepLines w:val="0"/>
              <w:suppressLineNumbers w:val="0"/>
              <w:spacing w:before="0" w:beforeAutospacing="0" w:after="0" w:afterAutospacing="0"/>
              <w:ind w:left="0" w:right="0"/>
              <w:rPr>
                <w:rFonts w:hint="default"/>
              </w:rPr>
            </w:pPr>
            <w:r>
              <w:rPr>
                <w:rFonts w:hint="eastAsia"/>
              </w:rPr>
              <w:t>支持双流分辨率1080P60帧；</w:t>
            </w:r>
          </w:p>
          <w:p>
            <w:pPr>
              <w:keepNext w:val="0"/>
              <w:keepLines w:val="0"/>
              <w:suppressLineNumbers w:val="0"/>
              <w:spacing w:before="0" w:beforeAutospacing="0" w:after="0" w:afterAutospacing="0"/>
              <w:ind w:left="0" w:right="0"/>
              <w:rPr>
                <w:rFonts w:hint="default"/>
              </w:rPr>
            </w:pPr>
            <w:r>
              <w:rPr>
                <w:rFonts w:hint="eastAsia"/>
              </w:rPr>
              <w:t>提供不少于3路高清视频输入、2路高清视频输出接口。要求采用嵌入式操作系统，非PC架构，非工控机架构。</w:t>
            </w:r>
          </w:p>
          <w:p>
            <w:pPr>
              <w:keepNext w:val="0"/>
              <w:keepLines w:val="0"/>
              <w:suppressLineNumbers w:val="0"/>
              <w:spacing w:before="0" w:beforeAutospacing="0" w:after="0" w:afterAutospacing="0"/>
              <w:ind w:left="0" w:right="0"/>
              <w:rPr>
                <w:rFonts w:hint="default"/>
              </w:rPr>
            </w:pPr>
            <w:r>
              <w:rPr>
                <w:rFonts w:hint="eastAsia"/>
              </w:rPr>
              <w:t>支持H.323/SIP协议标准。同时支持IPV4和IPV6协议栈</w:t>
            </w:r>
          </w:p>
          <w:p>
            <w:pPr>
              <w:keepNext w:val="0"/>
              <w:keepLines w:val="0"/>
              <w:suppressLineNumbers w:val="0"/>
              <w:spacing w:before="0" w:beforeAutospacing="0" w:after="0" w:afterAutospacing="0"/>
              <w:ind w:left="0" w:right="0"/>
              <w:rPr>
                <w:rFonts w:hint="default"/>
              </w:rPr>
            </w:pPr>
            <w:r>
              <w:rPr>
                <w:rFonts w:hint="eastAsia"/>
              </w:rPr>
              <w:t>摄像机和终端分体式结构，包含高清终端、高清摄像机、数字麦克风、遥控器，且均为同一品牌</w:t>
            </w:r>
          </w:p>
          <w:p>
            <w:pPr>
              <w:keepNext w:val="0"/>
              <w:keepLines w:val="0"/>
              <w:suppressLineNumbers w:val="0"/>
              <w:spacing w:before="0" w:beforeAutospacing="0" w:after="0" w:afterAutospacing="0"/>
              <w:ind w:left="0" w:right="0"/>
              <w:rPr>
                <w:rFonts w:hint="default"/>
              </w:rPr>
            </w:pPr>
            <w:r>
              <w:rPr>
                <w:rFonts w:hint="eastAsia"/>
              </w:rPr>
              <w:t>支持接入速率：128Kbps-3Mbps</w:t>
            </w:r>
          </w:p>
          <w:p>
            <w:pPr>
              <w:keepNext w:val="0"/>
              <w:keepLines w:val="0"/>
              <w:suppressLineNumbers w:val="0"/>
              <w:spacing w:before="0" w:beforeAutospacing="0" w:after="0" w:afterAutospacing="0"/>
              <w:ind w:left="0" w:right="0"/>
              <w:rPr>
                <w:rFonts w:hint="default"/>
              </w:rPr>
            </w:pPr>
            <w:r>
              <w:rPr>
                <w:rFonts w:hint="eastAsia"/>
              </w:rPr>
              <w:t>★支持H.264high profile图像编码协议，支持至少以1.7Mbps速率发起点对点呼叫，视频分辨率可达1080P60Fps，提供厂家在国内第三方权威检测报告证明；（复印件加盖制造商公章）。</w:t>
            </w:r>
          </w:p>
          <w:p>
            <w:pPr>
              <w:keepNext w:val="0"/>
              <w:keepLines w:val="0"/>
              <w:suppressLineNumbers w:val="0"/>
              <w:spacing w:before="0" w:beforeAutospacing="0" w:after="0" w:afterAutospacing="0"/>
              <w:ind w:left="0" w:right="0"/>
              <w:rPr>
                <w:rFonts w:hint="default"/>
              </w:rPr>
            </w:pPr>
            <w:r>
              <w:rPr>
                <w:rFonts w:hint="eastAsia"/>
              </w:rPr>
              <w:t>★支持H.264SVC图像编码协议，呼叫多个终端，发送多路码流，其他终端根据带宽解码多路码流，提供厂家在国内第三方权威检测高清输出显示具体内容可以自由指定为远端、近端、辅流图像；并能同步输出高清音频信号；</w:t>
            </w:r>
          </w:p>
          <w:p>
            <w:pPr>
              <w:keepNext w:val="0"/>
              <w:keepLines w:val="0"/>
              <w:suppressLineNumbers w:val="0"/>
              <w:spacing w:before="0" w:beforeAutospacing="0" w:after="0" w:afterAutospacing="0"/>
              <w:ind w:left="0" w:right="0"/>
              <w:rPr>
                <w:rFonts w:hint="default"/>
              </w:rPr>
            </w:pPr>
            <w:r>
              <w:rPr>
                <w:rFonts w:hint="eastAsia"/>
              </w:rPr>
              <w:t>支持不少于3路音频输入、2路音频输出接口(包含数字接口)</w:t>
            </w:r>
          </w:p>
          <w:p>
            <w:pPr>
              <w:keepNext w:val="0"/>
              <w:keepLines w:val="0"/>
              <w:suppressLineNumbers w:val="0"/>
              <w:spacing w:before="0" w:beforeAutospacing="0" w:after="0" w:afterAutospacing="0"/>
              <w:ind w:left="0" w:right="0"/>
              <w:rPr>
                <w:rFonts w:hint="default"/>
              </w:rPr>
            </w:pPr>
            <w:r>
              <w:rPr>
                <w:rFonts w:hint="eastAsia"/>
              </w:rPr>
              <w:t>麦克风具备自适应全双工动态回声抑制、自动增益控制、能自动消除空调风扇声、键盘打字声和GSM手机信号干扰声，全向拾音距离半径不小于6米，且在单个麦克风的情况下能实现立体声拾音；</w:t>
            </w:r>
          </w:p>
          <w:p>
            <w:pPr>
              <w:keepNext w:val="0"/>
              <w:keepLines w:val="0"/>
              <w:suppressLineNumbers w:val="0"/>
              <w:spacing w:before="0" w:beforeAutospacing="0" w:after="0" w:afterAutospacing="0"/>
              <w:ind w:left="0" w:right="0"/>
              <w:rPr>
                <w:rFonts w:hint="default"/>
              </w:rPr>
            </w:pPr>
            <w:r>
              <w:rPr>
                <w:rFonts w:hint="eastAsia"/>
              </w:rPr>
              <w:t>数字音频输入口支持2个麦克风阵列级联，扩大拾音范围</w:t>
            </w:r>
          </w:p>
          <w:p>
            <w:pPr>
              <w:keepNext w:val="0"/>
              <w:keepLines w:val="0"/>
              <w:suppressLineNumbers w:val="0"/>
              <w:spacing w:before="0" w:beforeAutospacing="0" w:after="0" w:afterAutospacing="0"/>
              <w:ind w:left="0" w:right="0"/>
              <w:rPr>
                <w:rFonts w:hint="default"/>
              </w:rPr>
            </w:pPr>
            <w:r>
              <w:rPr>
                <w:rFonts w:hint="eastAsia"/>
              </w:rPr>
              <w:t>支持在不同显示设备分别显示远端、本端或辅流；支持在一个显示设备以画中画、二分屏、三分屏等多种模式同时显示2路或3路图像。</w:t>
            </w:r>
          </w:p>
          <w:p>
            <w:pPr>
              <w:keepNext w:val="0"/>
              <w:keepLines w:val="0"/>
              <w:suppressLineNumbers w:val="0"/>
              <w:spacing w:before="0" w:beforeAutospacing="0" w:after="0" w:afterAutospacing="0"/>
              <w:ind w:left="0" w:right="0"/>
              <w:rPr>
                <w:rFonts w:hint="default"/>
              </w:rPr>
            </w:pPr>
            <w:r>
              <w:rPr>
                <w:rFonts w:hint="eastAsia"/>
              </w:rPr>
              <w:t>★通过手写笔、触摸屏方式对双流内容进行标注,提供原厂盖章第三方权威机构证明文件</w:t>
            </w:r>
          </w:p>
          <w:p>
            <w:pPr>
              <w:keepNext w:val="0"/>
              <w:keepLines w:val="0"/>
              <w:suppressLineNumbers w:val="0"/>
              <w:spacing w:before="0" w:beforeAutospacing="0" w:after="0" w:afterAutospacing="0"/>
              <w:ind w:left="0" w:right="0"/>
              <w:rPr>
                <w:rFonts w:hint="default"/>
              </w:rPr>
            </w:pPr>
            <w:r>
              <w:rPr>
                <w:rFonts w:hint="eastAsia"/>
              </w:rPr>
              <w:t>★具备网络丢包恢复技术，20%丢包时视频质量不受影响；提供厂家盖章的国内第三方权威检测报告证明</w:t>
            </w:r>
          </w:p>
          <w:p>
            <w:pPr>
              <w:keepNext w:val="0"/>
              <w:keepLines w:val="0"/>
              <w:suppressLineNumbers w:val="0"/>
              <w:spacing w:before="0" w:beforeAutospacing="0" w:after="0" w:afterAutospacing="0"/>
              <w:ind w:left="0" w:right="0"/>
              <w:rPr>
                <w:rFonts w:hint="default"/>
              </w:rPr>
            </w:pPr>
            <w:r>
              <w:rPr>
                <w:rFonts w:hint="eastAsia"/>
              </w:rPr>
              <w:t>★具备网络丢包恢复技术，70%丢包时音频质量不受影响；提供厂家盖章的国内第三方权威检测报告证明</w:t>
            </w:r>
          </w:p>
          <w:p>
            <w:pPr>
              <w:keepNext w:val="0"/>
              <w:keepLines w:val="0"/>
              <w:suppressLineNumbers w:val="0"/>
              <w:spacing w:before="0" w:beforeAutospacing="0" w:after="0" w:afterAutospacing="0"/>
              <w:ind w:left="0" w:right="0"/>
              <w:rPr>
                <w:rFonts w:hint="default"/>
              </w:rPr>
            </w:pPr>
            <w:r>
              <w:rPr>
                <w:rFonts w:hint="eastAsia"/>
              </w:rPr>
              <w:t>音频支持自动增益控制、自动噪音控制</w:t>
            </w:r>
          </w:p>
          <w:p>
            <w:pPr>
              <w:keepNext w:val="0"/>
              <w:keepLines w:val="0"/>
              <w:suppressLineNumbers w:val="0"/>
              <w:spacing w:before="0" w:beforeAutospacing="0" w:after="0" w:afterAutospacing="0"/>
              <w:ind w:left="0" w:right="0"/>
              <w:rPr>
                <w:rFonts w:hint="default"/>
              </w:rPr>
            </w:pPr>
            <w:r>
              <w:rPr>
                <w:rFonts w:hint="eastAsia"/>
              </w:rPr>
              <w:t>支持键盘噪音消除</w:t>
            </w:r>
          </w:p>
          <w:p>
            <w:pPr>
              <w:keepNext w:val="0"/>
              <w:keepLines w:val="0"/>
              <w:suppressLineNumbers w:val="0"/>
              <w:spacing w:before="0" w:beforeAutospacing="0" w:after="0" w:afterAutospacing="0"/>
              <w:ind w:left="0" w:right="0"/>
              <w:rPr>
                <w:rFonts w:hint="default"/>
              </w:rPr>
            </w:pPr>
            <w:r>
              <w:rPr>
                <w:rFonts w:hint="eastAsia"/>
              </w:rPr>
              <w:t>支持自适应回声消除等音频优化功能；</w:t>
            </w:r>
          </w:p>
          <w:p>
            <w:pPr>
              <w:keepNext w:val="0"/>
              <w:keepLines w:val="0"/>
              <w:suppressLineNumbers w:val="0"/>
              <w:spacing w:before="0" w:beforeAutospacing="0" w:after="0" w:afterAutospacing="0"/>
              <w:ind w:left="0" w:right="0"/>
              <w:rPr>
                <w:rFonts w:hint="default"/>
              </w:rPr>
            </w:pPr>
            <w:r>
              <w:rPr>
                <w:rFonts w:hint="eastAsia"/>
              </w:rPr>
              <w:t>支持通过iPad、AndroidPad专用App对终端常用操作；</w:t>
            </w:r>
          </w:p>
          <w:p>
            <w:pPr>
              <w:keepNext w:val="0"/>
              <w:keepLines w:val="0"/>
              <w:suppressLineNumbers w:val="0"/>
              <w:spacing w:before="0" w:beforeAutospacing="0" w:after="0" w:afterAutospacing="0"/>
              <w:ind w:left="0" w:right="0"/>
              <w:rPr>
                <w:rFonts w:hint="default"/>
              </w:rPr>
            </w:pPr>
            <w:r>
              <w:rPr>
                <w:rFonts w:hint="eastAsia"/>
              </w:rPr>
              <w:t>能够提供API接口，支持二次开发</w:t>
            </w:r>
          </w:p>
          <w:p>
            <w:pPr>
              <w:keepNext w:val="0"/>
              <w:keepLines w:val="0"/>
              <w:suppressLineNumbers w:val="0"/>
              <w:spacing w:before="0" w:beforeAutospacing="0" w:after="0" w:afterAutospacing="0"/>
              <w:ind w:left="0" w:right="0"/>
              <w:rPr>
                <w:rFonts w:hint="default"/>
              </w:rPr>
            </w:pPr>
            <w:r>
              <w:rPr>
                <w:rFonts w:hint="eastAsia"/>
              </w:rPr>
              <w:t>支持中文界面管理</w:t>
            </w:r>
          </w:p>
          <w:p>
            <w:pPr>
              <w:keepNext w:val="0"/>
              <w:keepLines w:val="0"/>
              <w:suppressLineNumbers w:val="0"/>
              <w:spacing w:before="0" w:beforeAutospacing="0" w:after="0" w:afterAutospacing="0"/>
              <w:ind w:left="0" w:right="0"/>
              <w:rPr>
                <w:rFonts w:hint="default"/>
              </w:rPr>
            </w:pPr>
            <w:r>
              <w:rPr>
                <w:rFonts w:hint="eastAsia"/>
              </w:rPr>
              <w:t>支持中文会场名显示</w:t>
            </w:r>
          </w:p>
          <w:p>
            <w:pPr>
              <w:keepNext w:val="0"/>
              <w:keepLines w:val="0"/>
              <w:suppressLineNumbers w:val="0"/>
              <w:spacing w:before="0" w:beforeAutospacing="0" w:after="0" w:afterAutospacing="0"/>
              <w:ind w:left="0" w:right="0"/>
              <w:rPr>
                <w:rFonts w:hint="default"/>
              </w:rPr>
            </w:pPr>
            <w:r>
              <w:rPr>
                <w:rFonts w:hint="eastAsia"/>
              </w:rPr>
              <w:t>摄像机支持不低于1080P60fps的高清图像清晰度，12倍光学变焦；</w:t>
            </w:r>
          </w:p>
          <w:p>
            <w:pPr>
              <w:keepNext w:val="0"/>
              <w:keepLines w:val="0"/>
              <w:suppressLineNumbers w:val="0"/>
              <w:spacing w:before="0" w:beforeAutospacing="0" w:after="0" w:afterAutospacing="0"/>
              <w:ind w:left="0" w:right="0"/>
              <w:rPr>
                <w:rFonts w:hint="default"/>
              </w:rPr>
            </w:pPr>
            <w:r>
              <w:rPr>
                <w:rFonts w:hint="eastAsia"/>
              </w:rPr>
              <w:t>★支持摄像头预置位图像预览；要求支持预置位不少于10个，需提供截图</w:t>
            </w:r>
          </w:p>
          <w:p>
            <w:pPr>
              <w:keepNext w:val="0"/>
              <w:keepLines w:val="0"/>
              <w:suppressLineNumbers w:val="0"/>
              <w:spacing w:before="0" w:beforeAutospacing="0" w:after="0" w:afterAutospacing="0"/>
              <w:ind w:left="0" w:right="0"/>
              <w:rPr>
                <w:rFonts w:hint="default"/>
              </w:rPr>
            </w:pPr>
            <w:r>
              <w:rPr>
                <w:rFonts w:hint="eastAsia"/>
              </w:rPr>
              <w:t>★同高清多点控制单元、数字音频处理器、移动接谈接入平台同一品牌</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2</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高清屏幕</w:t>
            </w:r>
          </w:p>
        </w:tc>
        <w:tc>
          <w:tcPr>
            <w:tcW w:w="6946" w:type="dxa"/>
          </w:tcPr>
          <w:p>
            <w:pPr>
              <w:keepNext w:val="0"/>
              <w:keepLines w:val="0"/>
              <w:suppressLineNumbers w:val="0"/>
              <w:spacing w:before="0" w:beforeAutospacing="0" w:after="0" w:afterAutospacing="0"/>
              <w:ind w:left="0" w:right="0"/>
              <w:rPr>
                <w:rFonts w:hint="default"/>
              </w:rPr>
            </w:pPr>
            <w:r>
              <w:rPr>
                <w:rFonts w:hint="eastAsia"/>
              </w:rPr>
              <w:t>屏幕尺寸：≥50英寸</w:t>
            </w:r>
          </w:p>
          <w:p>
            <w:pPr>
              <w:keepNext w:val="0"/>
              <w:keepLines w:val="0"/>
              <w:suppressLineNumbers w:val="0"/>
              <w:spacing w:before="0" w:beforeAutospacing="0" w:after="0" w:afterAutospacing="0"/>
              <w:ind w:left="0" w:right="0"/>
              <w:rPr>
                <w:rFonts w:hint="default"/>
              </w:rPr>
            </w:pPr>
            <w:r>
              <w:rPr>
                <w:rFonts w:hint="eastAsia"/>
              </w:rPr>
              <w:t>分辨率：4K（3840*2160）</w:t>
            </w:r>
          </w:p>
          <w:p>
            <w:pPr>
              <w:keepNext w:val="0"/>
              <w:keepLines w:val="0"/>
              <w:suppressLineNumbers w:val="0"/>
              <w:spacing w:before="0" w:beforeAutospacing="0" w:after="0" w:afterAutospacing="0"/>
              <w:ind w:left="0" w:right="0"/>
              <w:rPr>
                <w:rFonts w:hint="default"/>
              </w:rPr>
            </w:pPr>
            <w:r>
              <w:rPr>
                <w:rFonts w:hint="eastAsia"/>
              </w:rPr>
              <w:t>屏幕比例：16:9</w:t>
            </w:r>
          </w:p>
          <w:p>
            <w:pPr>
              <w:keepNext w:val="0"/>
              <w:keepLines w:val="0"/>
              <w:suppressLineNumbers w:val="0"/>
              <w:spacing w:before="0" w:beforeAutospacing="0" w:after="0" w:afterAutospacing="0"/>
              <w:ind w:left="0" w:right="0"/>
              <w:rPr>
                <w:rFonts w:hint="default"/>
              </w:rPr>
            </w:pPr>
            <w:r>
              <w:rPr>
                <w:rFonts w:hint="eastAsia"/>
              </w:rPr>
              <w:t>接口参数</w:t>
            </w:r>
            <w:r>
              <w:rPr>
                <w:rFonts w:hint="eastAsia"/>
              </w:rPr>
              <w:tab/>
            </w:r>
          </w:p>
          <w:p>
            <w:pPr>
              <w:keepNext w:val="0"/>
              <w:keepLines w:val="0"/>
              <w:suppressLineNumbers w:val="0"/>
              <w:spacing w:before="0" w:beforeAutospacing="0" w:after="0" w:afterAutospacing="0"/>
              <w:ind w:left="0" w:right="0"/>
              <w:rPr>
                <w:rFonts w:hint="default"/>
              </w:rPr>
            </w:pPr>
            <w:r>
              <w:rPr>
                <w:rFonts w:hint="eastAsia"/>
              </w:rPr>
              <w:t>HDMI接口：≥2*HDMI</w:t>
            </w:r>
          </w:p>
          <w:p>
            <w:pPr>
              <w:keepNext w:val="0"/>
              <w:keepLines w:val="0"/>
              <w:suppressLineNumbers w:val="0"/>
              <w:spacing w:before="0" w:beforeAutospacing="0" w:after="0" w:afterAutospacing="0"/>
              <w:ind w:left="0" w:right="0"/>
              <w:rPr>
                <w:rFonts w:hint="default"/>
              </w:rPr>
            </w:pPr>
            <w:r>
              <w:rPr>
                <w:rFonts w:hint="eastAsia"/>
              </w:rPr>
              <w:t xml:space="preserve">网络接口：1×网络接口 </w:t>
            </w:r>
          </w:p>
          <w:p>
            <w:pPr>
              <w:keepNext w:val="0"/>
              <w:keepLines w:val="0"/>
              <w:suppressLineNumbers w:val="0"/>
              <w:spacing w:before="0" w:beforeAutospacing="0" w:after="0" w:afterAutospacing="0"/>
              <w:ind w:left="0" w:right="0"/>
              <w:rPr>
                <w:rFonts w:hint="default"/>
              </w:rPr>
            </w:pPr>
            <w:r>
              <w:rPr>
                <w:rFonts w:hint="eastAsia"/>
              </w:rPr>
              <w:t>USB接口：≥2×USB2.0接口</w:t>
            </w:r>
          </w:p>
          <w:p>
            <w:pPr>
              <w:keepNext w:val="0"/>
              <w:keepLines w:val="0"/>
              <w:suppressLineNumbers w:val="0"/>
              <w:spacing w:before="0" w:beforeAutospacing="0" w:after="0" w:afterAutospacing="0"/>
              <w:ind w:left="0" w:right="0"/>
              <w:rPr>
                <w:rFonts w:hint="default"/>
              </w:rPr>
            </w:pPr>
            <w:r>
              <w:rPr>
                <w:rFonts w:hint="eastAsia"/>
              </w:rPr>
              <w:t>其他接口：1×AV输入</w:t>
            </w:r>
            <w:r>
              <w:rPr>
                <w:rFonts w:hint="eastAsia"/>
                <w:lang w:eastAsia="zh-CN"/>
              </w:rPr>
              <w:t>、</w:t>
            </w:r>
            <w:r>
              <w:rPr>
                <w:rFonts w:hint="eastAsia"/>
              </w:rPr>
              <w:t>1×AV输出</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台</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3</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电视推车</w:t>
            </w:r>
          </w:p>
        </w:tc>
        <w:tc>
          <w:tcPr>
            <w:tcW w:w="6946" w:type="dxa"/>
          </w:tcPr>
          <w:p>
            <w:pPr>
              <w:keepNext w:val="0"/>
              <w:keepLines w:val="0"/>
              <w:suppressLineNumbers w:val="0"/>
              <w:spacing w:before="0" w:beforeAutospacing="0" w:after="0" w:afterAutospacing="0"/>
              <w:ind w:left="0" w:right="0"/>
              <w:rPr>
                <w:rFonts w:hint="eastAsia"/>
              </w:rPr>
            </w:pPr>
            <w:r>
              <w:rPr>
                <w:rFonts w:hint="eastAsia" w:asciiTheme="minorEastAsia" w:hAnsiTheme="minorEastAsia" w:eastAsiaTheme="minorEastAsia"/>
                <w:szCs w:val="21"/>
                <w:lang w:val="en-US" w:eastAsia="zh-CN"/>
              </w:rPr>
              <w:t>双屏移动电视支架</w:t>
            </w:r>
          </w:p>
          <w:p>
            <w:pPr>
              <w:keepNext w:val="0"/>
              <w:keepLines w:val="0"/>
              <w:suppressLineNumbers w:val="0"/>
              <w:spacing w:before="0" w:beforeAutospacing="0" w:after="0" w:afterAutospacing="0"/>
              <w:ind w:left="0" w:right="0"/>
              <w:rPr>
                <w:rFonts w:hint="default"/>
              </w:rPr>
            </w:pPr>
            <w:r>
              <w:rPr>
                <w:rFonts w:hint="eastAsia"/>
              </w:rPr>
              <w:t>材质：高强度铝合金材质</w:t>
            </w:r>
          </w:p>
          <w:p>
            <w:pPr>
              <w:keepNext w:val="0"/>
              <w:keepLines w:val="0"/>
              <w:suppressLineNumbers w:val="0"/>
              <w:spacing w:before="0" w:beforeAutospacing="0" w:after="0" w:afterAutospacing="0"/>
              <w:ind w:left="0" w:right="0"/>
              <w:rPr>
                <w:rFonts w:hint="default"/>
              </w:rPr>
            </w:pPr>
            <w:r>
              <w:rPr>
                <w:rFonts w:hint="eastAsia"/>
              </w:rPr>
              <w:t>工艺：铝合金，表面阳极氧化，一体式底座</w:t>
            </w:r>
          </w:p>
          <w:p>
            <w:pPr>
              <w:keepNext w:val="0"/>
              <w:keepLines w:val="0"/>
              <w:suppressLineNumbers w:val="0"/>
              <w:spacing w:before="0" w:beforeAutospacing="0" w:after="0" w:afterAutospacing="0"/>
              <w:ind w:left="0" w:right="0"/>
              <w:rPr>
                <w:rFonts w:hint="default"/>
              </w:rPr>
            </w:pPr>
            <w:r>
              <w:rPr>
                <w:rFonts w:hint="eastAsia"/>
              </w:rPr>
              <w:t>适合尺寸：40</w:t>
            </w:r>
            <w:r>
              <w:rPr>
                <w:rFonts w:hint="default"/>
              </w:rPr>
              <w:t>’’</w:t>
            </w:r>
            <w:r>
              <w:rPr>
                <w:rFonts w:hint="eastAsia"/>
              </w:rPr>
              <w:t xml:space="preserve"> ～60</w:t>
            </w:r>
            <w:r>
              <w:rPr>
                <w:rFonts w:hint="default"/>
              </w:rPr>
              <w:t>’’</w:t>
            </w:r>
          </w:p>
          <w:p>
            <w:pPr>
              <w:keepNext w:val="0"/>
              <w:keepLines w:val="0"/>
              <w:suppressLineNumbers w:val="0"/>
              <w:spacing w:before="0" w:beforeAutospacing="0" w:after="0" w:afterAutospacing="0"/>
              <w:ind w:left="0" w:right="0"/>
              <w:rPr>
                <w:rFonts w:hint="default"/>
              </w:rPr>
            </w:pPr>
            <w:r>
              <w:rPr>
                <w:rFonts w:hint="eastAsia"/>
              </w:rPr>
              <w:t>上下升降高度：1100-1700MM</w:t>
            </w:r>
          </w:p>
          <w:p>
            <w:pPr>
              <w:keepNext w:val="0"/>
              <w:keepLines w:val="0"/>
              <w:suppressLineNumbers w:val="0"/>
              <w:spacing w:before="0" w:beforeAutospacing="0" w:after="0" w:afterAutospacing="0"/>
              <w:ind w:left="0" w:right="0"/>
              <w:rPr>
                <w:rFonts w:hint="default"/>
              </w:rPr>
            </w:pPr>
            <w:r>
              <w:rPr>
                <w:rFonts w:hint="eastAsia"/>
              </w:rPr>
              <w:t>承重范围：≥120KG</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10207" w:type="dxa"/>
            <w:gridSpan w:val="5"/>
            <w:vAlign w:val="center"/>
          </w:tcPr>
          <w:p>
            <w:pPr>
              <w:keepNext w:val="0"/>
              <w:keepLines w:val="0"/>
              <w:suppressLineNumbers w:val="0"/>
              <w:spacing w:before="0" w:beforeAutospacing="0" w:after="0" w:afterAutospacing="0"/>
              <w:ind w:left="0" w:right="0"/>
              <w:jc w:val="center"/>
              <w:rPr>
                <w:rFonts w:hint="default"/>
              </w:rPr>
            </w:pPr>
            <w:r>
              <w:rPr>
                <w:rFonts w:hint="eastAsia"/>
              </w:rPr>
              <w:t>五、移动接谈系统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w:t>
            </w:r>
          </w:p>
        </w:tc>
        <w:tc>
          <w:tcPr>
            <w:tcW w:w="1135" w:type="dxa"/>
            <w:vAlign w:val="center"/>
          </w:tcPr>
          <w:p>
            <w:pPr>
              <w:keepNext w:val="0"/>
              <w:keepLines w:val="0"/>
              <w:suppressLineNumbers w:val="0"/>
              <w:spacing w:before="0" w:beforeAutospacing="0" w:after="0" w:afterAutospacing="0"/>
              <w:ind w:left="0" w:right="0"/>
              <w:jc w:val="center"/>
              <w:rPr>
                <w:rFonts w:hint="default"/>
              </w:rPr>
            </w:pPr>
            <w:r>
              <w:rPr>
                <w:rFonts w:hint="default"/>
              </w:rPr>
              <w:t>移动接访会议终端</w:t>
            </w:r>
          </w:p>
        </w:tc>
        <w:tc>
          <w:tcPr>
            <w:tcW w:w="6946" w:type="dxa"/>
          </w:tcPr>
          <w:p>
            <w:pPr>
              <w:keepNext w:val="0"/>
              <w:keepLines w:val="0"/>
              <w:suppressLineNumbers w:val="0"/>
              <w:spacing w:before="0" w:beforeAutospacing="0" w:after="0" w:afterAutospacing="0"/>
              <w:ind w:left="0" w:right="0"/>
              <w:rPr>
                <w:rFonts w:hint="default"/>
              </w:rPr>
            </w:pPr>
            <w:r>
              <w:rPr>
                <w:rFonts w:hint="eastAsia"/>
              </w:rPr>
              <w:t>支持Windows 7、8系统、Macbook OS系统或手机、平板电脑支持苹果、安卓系统；</w:t>
            </w:r>
          </w:p>
          <w:p>
            <w:pPr>
              <w:keepNext w:val="0"/>
              <w:keepLines w:val="0"/>
              <w:suppressLineNumbers w:val="0"/>
              <w:spacing w:before="0" w:beforeAutospacing="0" w:after="0" w:afterAutospacing="0"/>
              <w:ind w:left="0" w:right="0"/>
              <w:rPr>
                <w:rFonts w:hint="default"/>
              </w:rPr>
            </w:pPr>
            <w:r>
              <w:rPr>
                <w:rFonts w:hint="eastAsia"/>
              </w:rPr>
              <w:t>支持ITU-T H.323、IETF SIP协议</w:t>
            </w:r>
          </w:p>
          <w:p>
            <w:pPr>
              <w:keepNext w:val="0"/>
              <w:keepLines w:val="0"/>
              <w:suppressLineNumbers w:val="0"/>
              <w:spacing w:before="0" w:beforeAutospacing="0" w:after="0" w:afterAutospacing="0"/>
              <w:ind w:left="0" w:right="0"/>
              <w:rPr>
                <w:rFonts w:hint="default"/>
              </w:rPr>
            </w:pPr>
            <w:r>
              <w:rPr>
                <w:rFonts w:hint="eastAsia"/>
              </w:rPr>
              <w:t>音频支持lG.711U、G.711A、G.722.1C、G.722.1、G.719</w:t>
            </w:r>
          </w:p>
          <w:p>
            <w:pPr>
              <w:keepNext w:val="0"/>
              <w:keepLines w:val="0"/>
              <w:suppressLineNumbers w:val="0"/>
              <w:spacing w:before="0" w:beforeAutospacing="0" w:after="0" w:afterAutospacing="0"/>
              <w:ind w:left="0" w:right="0"/>
              <w:rPr>
                <w:rFonts w:hint="default"/>
              </w:rPr>
            </w:pPr>
            <w:r>
              <w:rPr>
                <w:rFonts w:hint="eastAsia"/>
              </w:rPr>
              <w:t>支持视频私密保护（关闭本地视频）</w:t>
            </w:r>
          </w:p>
          <w:p>
            <w:pPr>
              <w:keepNext w:val="0"/>
              <w:keepLines w:val="0"/>
              <w:suppressLineNumbers w:val="0"/>
              <w:spacing w:before="0" w:beforeAutospacing="0" w:after="0" w:afterAutospacing="0"/>
              <w:ind w:left="0" w:right="0"/>
              <w:rPr>
                <w:rFonts w:hint="default"/>
              </w:rPr>
            </w:pPr>
            <w:r>
              <w:rPr>
                <w:rFonts w:hint="eastAsia"/>
              </w:rPr>
              <w:t>支持自动增益控制 (AGC)</w:t>
            </w:r>
          </w:p>
          <w:p>
            <w:pPr>
              <w:keepNext w:val="0"/>
              <w:keepLines w:val="0"/>
              <w:suppressLineNumbers w:val="0"/>
              <w:spacing w:before="0" w:beforeAutospacing="0" w:after="0" w:afterAutospacing="0"/>
              <w:ind w:left="0" w:right="0"/>
              <w:rPr>
                <w:rFonts w:hint="default"/>
              </w:rPr>
            </w:pPr>
            <w:r>
              <w:rPr>
                <w:rFonts w:hint="eastAsia"/>
              </w:rPr>
              <w:t>支持通过移动网络接入至内网线路会议中参加全网大会</w:t>
            </w:r>
          </w:p>
          <w:p>
            <w:pPr>
              <w:keepNext w:val="0"/>
              <w:keepLines w:val="0"/>
              <w:suppressLineNumbers w:val="0"/>
              <w:spacing w:before="0" w:beforeAutospacing="0" w:after="0" w:afterAutospacing="0"/>
              <w:ind w:left="0" w:right="0"/>
              <w:rPr>
                <w:rFonts w:hint="default"/>
              </w:rPr>
            </w:pPr>
            <w:r>
              <w:rPr>
                <w:rFonts w:hint="eastAsia"/>
              </w:rPr>
              <w:t>支持ITU标准化组织的H.323标准和IETE组织提出的SIP协议，能够和其他符合该类国际标准的视频会议产品进行互相通信。</w:t>
            </w:r>
          </w:p>
          <w:p>
            <w:pPr>
              <w:keepNext w:val="0"/>
              <w:keepLines w:val="0"/>
              <w:suppressLineNumbers w:val="0"/>
              <w:spacing w:before="0" w:beforeAutospacing="0" w:after="0" w:afterAutospacing="0"/>
              <w:ind w:left="0" w:right="0"/>
              <w:rPr>
                <w:rFonts w:hint="default"/>
              </w:rPr>
            </w:pPr>
            <w:r>
              <w:rPr>
                <w:rFonts w:hint="eastAsia"/>
              </w:rPr>
              <w:t>图像编码标准符合ITU H.263、H.264、H.264 HP、H.264 SVC等国际标准。</w:t>
            </w:r>
          </w:p>
          <w:p>
            <w:pPr>
              <w:keepNext w:val="0"/>
              <w:keepLines w:val="0"/>
              <w:suppressLineNumbers w:val="0"/>
              <w:spacing w:before="0" w:beforeAutospacing="0" w:after="0" w:afterAutospacing="0"/>
              <w:ind w:left="0" w:right="0"/>
              <w:rPr>
                <w:rFonts w:hint="default"/>
              </w:rPr>
            </w:pPr>
            <w:r>
              <w:rPr>
                <w:rFonts w:hint="eastAsia"/>
              </w:rPr>
              <w:t>视频图像格式应支持CIF、4CIF、XGA、HD720P25帧/秒</w:t>
            </w:r>
          </w:p>
          <w:p>
            <w:pPr>
              <w:keepNext w:val="0"/>
              <w:keepLines w:val="0"/>
              <w:suppressLineNumbers w:val="0"/>
              <w:spacing w:before="0" w:beforeAutospacing="0" w:after="0" w:afterAutospacing="0"/>
              <w:ind w:left="0" w:right="0"/>
              <w:rPr>
                <w:rFonts w:hint="default"/>
              </w:rPr>
            </w:pPr>
            <w:r>
              <w:rPr>
                <w:rFonts w:hint="eastAsia"/>
              </w:rPr>
              <w:t>支持20KHZ或以上宽频高清音质。支持标准化音频编码G.711a/u、G.722、G.728、G.722.1C、G.722.1C、G.719等。具备自动回声消除、自动增益控制、键盘噪声消除。</w:t>
            </w:r>
          </w:p>
          <w:p>
            <w:pPr>
              <w:keepNext w:val="0"/>
              <w:keepLines w:val="0"/>
              <w:suppressLineNumbers w:val="0"/>
              <w:spacing w:before="0" w:beforeAutospacing="0" w:after="0" w:afterAutospacing="0"/>
              <w:ind w:left="0" w:right="0"/>
              <w:rPr>
                <w:rFonts w:hint="default"/>
              </w:rPr>
            </w:pPr>
            <w:r>
              <w:rPr>
                <w:rFonts w:hint="eastAsia"/>
              </w:rPr>
              <w:t>具有 ITU H.239双流标准支持能力，终端发送双流时，要求其主流分辨率和帧率均不得降低。并可以通过IP网络发送双流内容。</w:t>
            </w:r>
          </w:p>
          <w:p>
            <w:pPr>
              <w:keepNext w:val="0"/>
              <w:keepLines w:val="0"/>
              <w:suppressLineNumbers w:val="0"/>
              <w:spacing w:before="0" w:beforeAutospacing="0" w:after="0" w:afterAutospacing="0"/>
              <w:ind w:left="0" w:right="0"/>
              <w:rPr>
                <w:rFonts w:hint="default"/>
              </w:rPr>
            </w:pPr>
            <w:r>
              <w:rPr>
                <w:rFonts w:hint="eastAsia"/>
              </w:rPr>
              <w:t>视频支持H.263、H.263+、H.264 HighProfile、H.264SVC，支持H.239, BFCP内容协议</w:t>
            </w:r>
          </w:p>
          <w:p>
            <w:pPr>
              <w:keepNext w:val="0"/>
              <w:keepLines w:val="0"/>
              <w:suppressLineNumbers w:val="0"/>
              <w:spacing w:before="0" w:beforeAutospacing="0" w:after="0" w:afterAutospacing="0"/>
              <w:ind w:left="0" w:right="0"/>
              <w:rPr>
                <w:rFonts w:hint="default"/>
              </w:rPr>
            </w:pPr>
            <w:r>
              <w:rPr>
                <w:rFonts w:hint="eastAsia"/>
              </w:rPr>
              <w:t>支持视频、音频丢包恢复技术。</w:t>
            </w:r>
          </w:p>
          <w:p>
            <w:pPr>
              <w:keepNext w:val="0"/>
              <w:keepLines w:val="0"/>
              <w:suppressLineNumbers w:val="0"/>
              <w:spacing w:before="0" w:beforeAutospacing="0" w:after="0" w:afterAutospacing="0"/>
              <w:ind w:left="0" w:right="0"/>
              <w:rPr>
                <w:rFonts w:hint="default"/>
              </w:rPr>
            </w:pPr>
            <w:r>
              <w:rPr>
                <w:rFonts w:hint="eastAsia"/>
              </w:rPr>
              <w:t>支持自动回声消除 (AEC)</w:t>
            </w:r>
          </w:p>
          <w:p>
            <w:pPr>
              <w:keepNext w:val="0"/>
              <w:keepLines w:val="0"/>
              <w:suppressLineNumbers w:val="0"/>
              <w:spacing w:before="0" w:beforeAutospacing="0" w:after="0" w:afterAutospacing="0"/>
              <w:ind w:left="0" w:right="0"/>
              <w:rPr>
                <w:rFonts w:hint="default"/>
              </w:rPr>
            </w:pPr>
            <w:r>
              <w:rPr>
                <w:rFonts w:hint="eastAsia"/>
              </w:rPr>
              <w:t>支持音频丢包恢复技术</w:t>
            </w:r>
          </w:p>
          <w:p>
            <w:pPr>
              <w:keepNext w:val="0"/>
              <w:keepLines w:val="0"/>
              <w:suppressLineNumbers w:val="0"/>
              <w:spacing w:before="0" w:beforeAutospacing="0" w:after="0" w:afterAutospacing="0"/>
              <w:ind w:left="0" w:right="0"/>
              <w:rPr>
                <w:rFonts w:hint="default"/>
              </w:rPr>
            </w:pPr>
            <w:r>
              <w:rPr>
                <w:rFonts w:hint="eastAsia"/>
              </w:rPr>
              <w:t>支持键盘噪音消除</w:t>
            </w:r>
          </w:p>
          <w:p>
            <w:pPr>
              <w:keepNext w:val="0"/>
              <w:keepLines w:val="0"/>
              <w:suppressLineNumbers w:val="0"/>
              <w:spacing w:before="0" w:beforeAutospacing="0" w:after="0" w:afterAutospacing="0"/>
              <w:ind w:left="0" w:right="0"/>
              <w:rPr>
                <w:rFonts w:hint="default"/>
              </w:rPr>
            </w:pPr>
            <w:r>
              <w:rPr>
                <w:rFonts w:hint="eastAsia"/>
              </w:rPr>
              <w:t>要求1方用户许可</w:t>
            </w:r>
          </w:p>
        </w:tc>
        <w:tc>
          <w:tcPr>
            <w:tcW w:w="708" w:type="dxa"/>
            <w:vAlign w:val="center"/>
          </w:tcPr>
          <w:p>
            <w:pPr>
              <w:keepNext w:val="0"/>
              <w:keepLines w:val="0"/>
              <w:suppressLineNumbers w:val="0"/>
              <w:spacing w:before="0" w:beforeAutospacing="0" w:after="0" w:afterAutospacing="0"/>
              <w:ind w:left="0" w:right="0"/>
              <w:jc w:val="center"/>
              <w:rPr>
                <w:rFonts w:hint="default"/>
              </w:rPr>
            </w:pPr>
            <w:r>
              <w:rPr>
                <w:rFonts w:hint="default"/>
              </w:rPr>
              <w:t>套</w:t>
            </w:r>
          </w:p>
        </w:tc>
        <w:tc>
          <w:tcPr>
            <w:tcW w:w="709" w:type="dxa"/>
            <w:vAlign w:val="center"/>
          </w:tcPr>
          <w:p>
            <w:pPr>
              <w:keepNext w:val="0"/>
              <w:keepLines w:val="0"/>
              <w:suppressLineNumbers w:val="0"/>
              <w:spacing w:before="0" w:beforeAutospacing="0" w:after="0" w:afterAutospacing="0"/>
              <w:ind w:left="0" w:right="0"/>
              <w:jc w:val="center"/>
              <w:rPr>
                <w:rFonts w:hint="default"/>
              </w:rPr>
            </w:pPr>
            <w:r>
              <w:rPr>
                <w:rFonts w:hint="eastAsia"/>
              </w:rPr>
              <w:t>19</w:t>
            </w:r>
          </w:p>
        </w:tc>
      </w:tr>
    </w:tbl>
    <w:p>
      <w:pPr>
        <w:pStyle w:val="2"/>
        <w:widowControl/>
        <w:numPr>
          <w:ilvl w:val="0"/>
          <w:numId w:val="0"/>
        </w:numPr>
        <w:spacing w:before="100" w:beforeAutospacing="1" w:after="100" w:afterAutospacing="1"/>
        <w:jc w:val="left"/>
        <w:outlineLvl w:val="0"/>
        <w:rPr>
          <w:rFonts w:hint="eastAsia"/>
          <w:sz w:val="28"/>
          <w:szCs w:val="28"/>
          <w:lang w:val="en-US" w:eastAsia="zh-CN"/>
        </w:rPr>
      </w:pPr>
    </w:p>
    <w:p>
      <w:pPr>
        <w:rPr>
          <w:rFonts w:hint="eastAsia"/>
          <w:lang w:val="en-US" w:eastAsia="zh-CN"/>
        </w:rPr>
      </w:pPr>
    </w:p>
    <w:p>
      <w:pPr>
        <w:numPr>
          <w:ilvl w:val="0"/>
          <w:numId w:val="0"/>
        </w:numPr>
        <w:rPr>
          <w:rFonts w:hint="eastAsia"/>
          <w:lang w:val="en-US" w:eastAsia="zh-CN"/>
        </w:rPr>
      </w:pPr>
    </w:p>
    <w:sectPr>
      <w:pgSz w:w="11906" w:h="16838"/>
      <w:pgMar w:top="1020" w:right="1800" w:bottom="8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华文宋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楷体">
    <w:panose1 w:val="02010609060101010101"/>
    <w:charset w:val="86"/>
    <w:family w:val="auto"/>
    <w:pitch w:val="default"/>
    <w:sig w:usb0="800002BF" w:usb1="38CF7CFA" w:usb2="00000016" w:usb3="00000000" w:csb0="00040001" w:csb1="00000000"/>
  </w:font>
  <w:font w:name="Microsoft Yahei 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Century Gothic">
    <w:altName w:val="Segoe Print"/>
    <w:panose1 w:val="020B0502020202020204"/>
    <w:charset w:val="00"/>
    <w:family w:val="swiss"/>
    <w:pitch w:val="default"/>
    <w:sig w:usb0="00000000" w:usb1="00000000" w:usb2="00000000" w:usb3="00000000" w:csb0="0000009F" w:csb1="00000000"/>
  </w:font>
  <w:font w:name="华康简宋">
    <w:altName w:val="宋体"/>
    <w:panose1 w:val="00000000000000000000"/>
    <w:charset w:val="86"/>
    <w:family w:val="modern"/>
    <w:pitch w:val="default"/>
    <w:sig w:usb0="00000000" w:usb1="00000000" w:usb2="00000010" w:usb3="00000000" w:csb0="00040000" w:csb1="00000000"/>
  </w:font>
  <w:font w:name="Ari">
    <w:altName w:val="Microsoft Sans Serif"/>
    <w:panose1 w:val="00000000000000000000"/>
    <w:charset w:val="00"/>
    <w:family w:val="roman"/>
    <w:pitch w:val="default"/>
    <w:sig w:usb0="00000000" w:usb1="00000000" w:usb2="00000000" w:usb3="00000000" w:csb0="00040001" w:csb1="00000000"/>
  </w:font>
  <w:font w:name="Futura Bk">
    <w:altName w:val="Courier New"/>
    <w:panose1 w:val="00000000000000000000"/>
    <w:charset w:val="00"/>
    <w:family w:val="auto"/>
    <w:pitch w:val="default"/>
    <w:sig w:usb0="00000000" w:usb1="00000000" w:usb2="00000000" w:usb3="00000000" w:csb0="000001FB" w:csb1="00000000"/>
  </w:font>
  <w:font w:name="Palatino">
    <w:altName w:val="Palatino Linotype"/>
    <w:panose1 w:val="00000000000000000000"/>
    <w:charset w:val="00"/>
    <w:family w:val="auto"/>
    <w:pitch w:val="default"/>
    <w:sig w:usb0="00000000" w:usb1="00000000" w:usb2="14600000" w:usb3="00000000" w:csb0="00000193" w:csb1="00000000"/>
  </w:font>
  <w:font w:name="Aldine401 BT">
    <w:altName w:val="Times New Roman"/>
    <w:panose1 w:val="00000000000000000000"/>
    <w:charset w:val="00"/>
    <w:family w:val="roman"/>
    <w:pitch w:val="default"/>
    <w:sig w:usb0="00000000" w:usb1="00000000" w:usb2="00000000" w:usb3="00000000" w:csb0="00000011" w:csb1="00000000"/>
  </w:font>
  <w:font w:name="FZHei-B01S">
    <w:altName w:val="宋体"/>
    <w:panose1 w:val="00000000000000000000"/>
    <w:charset w:val="86"/>
    <w:family w:val="swiss"/>
    <w:pitch w:val="default"/>
    <w:sig w:usb0="00000000" w:usb1="00000000" w:usb2="00000010" w:usb3="00000000" w:csb0="00040000" w:csb1="00000000"/>
  </w:font>
  <w:font w:name="昆仑仿宋">
    <w:altName w:val="宋体"/>
    <w:panose1 w:val="00000000000000000000"/>
    <w:charset w:val="86"/>
    <w:family w:val="modern"/>
    <w:pitch w:val="default"/>
    <w:sig w:usb0="00000000" w:usb1="00000000" w:usb2="00000010" w:usb3="00000000" w:csb0="00040000" w:csb1="00000000"/>
  </w:font>
  <w:font w:name="Univers 57 Condensed">
    <w:altName w:val="宋体"/>
    <w:panose1 w:val="00000000000000000000"/>
    <w:charset w:val="86"/>
    <w:family w:val="swiss"/>
    <w:pitch w:val="default"/>
    <w:sig w:usb0="00000000" w:usb1="00000000" w:usb2="00000010" w:usb3="00000000" w:csb0="00040000" w:csb1="00000000"/>
  </w:font>
  <w:font w:name="Ђˎ̥">
    <w:altName w:val="Times New Roman"/>
    <w:panose1 w:val="00000000000000000000"/>
    <w:charset w:val="00"/>
    <w:family w:val="roman"/>
    <w:pitch w:val="default"/>
    <w:sig w:usb0="00000000" w:usb1="00000000" w:usb2="00000000" w:usb3="00000000" w:csb0="00040001" w:csb1="00000000"/>
  </w:font>
  <w:font w:name="MS Mincho">
    <w:panose1 w:val="02020609040205080304"/>
    <w:charset w:val="80"/>
    <w:family w:val="modern"/>
    <w:pitch w:val="default"/>
    <w:sig w:usb0="E00002FF" w:usb1="6AC7FDFB" w:usb2="00000012" w:usb3="00000000" w:csb0="4002009F" w:csb1="DFD70000"/>
  </w:font>
  <w:font w:name="Microsoft Sans Serif">
    <w:panose1 w:val="020B0604020202020204"/>
    <w:charset w:val="00"/>
    <w:family w:val="auto"/>
    <w:pitch w:val="default"/>
    <w:sig w:usb0="E1002AFF" w:usb1="C0000002" w:usb2="00000008" w:usb3="00000000" w:csb0="200101FF" w:csb1="20280000"/>
  </w:font>
  <w:font w:name="Palatino Linotype">
    <w:panose1 w:val="02040502050505030304"/>
    <w:charset w:val="00"/>
    <w:family w:val="auto"/>
    <w:pitch w:val="default"/>
    <w:sig w:usb0="E00002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FD"/>
    <w:rsid w:val="000B4094"/>
    <w:rsid w:val="000D7E57"/>
    <w:rsid w:val="00212AF3"/>
    <w:rsid w:val="003736AA"/>
    <w:rsid w:val="003D74E9"/>
    <w:rsid w:val="004245BB"/>
    <w:rsid w:val="0056547A"/>
    <w:rsid w:val="005B5B8C"/>
    <w:rsid w:val="006D15A5"/>
    <w:rsid w:val="007366FD"/>
    <w:rsid w:val="007925C6"/>
    <w:rsid w:val="008D3FA5"/>
    <w:rsid w:val="009652C1"/>
    <w:rsid w:val="00976BAE"/>
    <w:rsid w:val="00B12B17"/>
    <w:rsid w:val="00B15317"/>
    <w:rsid w:val="00B2576F"/>
    <w:rsid w:val="00D57138"/>
    <w:rsid w:val="00D91B43"/>
    <w:rsid w:val="00FD65E7"/>
    <w:rsid w:val="039276FB"/>
    <w:rsid w:val="03E66866"/>
    <w:rsid w:val="055A4B70"/>
    <w:rsid w:val="0A6A1AC4"/>
    <w:rsid w:val="0DA815D7"/>
    <w:rsid w:val="0FF9709C"/>
    <w:rsid w:val="106548E2"/>
    <w:rsid w:val="109F269A"/>
    <w:rsid w:val="1E1766B4"/>
    <w:rsid w:val="1E384027"/>
    <w:rsid w:val="20DC0200"/>
    <w:rsid w:val="22E77DA7"/>
    <w:rsid w:val="25CF6A08"/>
    <w:rsid w:val="2FD47D61"/>
    <w:rsid w:val="309C4C6B"/>
    <w:rsid w:val="32B74985"/>
    <w:rsid w:val="33587622"/>
    <w:rsid w:val="348568AF"/>
    <w:rsid w:val="3E3A06E2"/>
    <w:rsid w:val="43284434"/>
    <w:rsid w:val="437A2712"/>
    <w:rsid w:val="44D416DE"/>
    <w:rsid w:val="4EA214C2"/>
    <w:rsid w:val="53BF2027"/>
    <w:rsid w:val="5CA2360F"/>
    <w:rsid w:val="5F9C4799"/>
    <w:rsid w:val="61182023"/>
    <w:rsid w:val="6FC92E00"/>
    <w:rsid w:val="70A6695E"/>
    <w:rsid w:val="72615F7C"/>
    <w:rsid w:val="77E45D08"/>
    <w:rsid w:val="7F534F3D"/>
    <w:rsid w:val="7FA65BE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unhideWhenUsed/>
    <w:qFormat/>
    <w:uiPriority w:val="1"/>
  </w:style>
  <w:style w:type="table" w:default="1" w:styleId="7">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Layout w:type="fixed"/>
      <w:tblCellMar>
        <w:top w:w="0" w:type="dxa"/>
        <w:left w:w="108" w:type="dxa"/>
        <w:bottom w:w="0" w:type="dxa"/>
        <w:right w:w="108" w:type="dxa"/>
      </w:tblCellMar>
    </w:tblPr>
  </w:style>
  <w:style w:type="paragraph" w:styleId="3">
    <w:name w:val="Body Text"/>
    <w:basedOn w:val="1"/>
    <w:link w:val="11"/>
    <w:qFormat/>
    <w:uiPriority w:val="99"/>
    <w:pPr>
      <w:spacing w:after="120"/>
    </w:pPr>
    <w:rPr>
      <w:rFonts w:ascii="Times New Roman" w:hAnsi="Times New Roman" w:eastAsia="宋体" w:cs="Times New Roman"/>
      <w:szCs w:val="24"/>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6"/>
    <w:link w:val="5"/>
    <w:qFormat/>
    <w:uiPriority w:val="99"/>
    <w:rPr>
      <w:sz w:val="18"/>
      <w:szCs w:val="18"/>
    </w:rPr>
  </w:style>
  <w:style w:type="character" w:customStyle="1" w:styleId="10">
    <w:name w:val="页脚 Char"/>
    <w:basedOn w:val="6"/>
    <w:link w:val="4"/>
    <w:qFormat/>
    <w:uiPriority w:val="99"/>
    <w:rPr>
      <w:sz w:val="18"/>
      <w:szCs w:val="18"/>
    </w:rPr>
  </w:style>
  <w:style w:type="character" w:customStyle="1" w:styleId="11">
    <w:name w:val="正文文本 Char"/>
    <w:basedOn w:val="6"/>
    <w:link w:val="3"/>
    <w:qFormat/>
    <w:uiPriority w:val="99"/>
    <w:rPr>
      <w:rFonts w:ascii="Times New Roman" w:hAnsi="Times New Roman" w:eastAsia="宋体" w:cs="Times New Roman"/>
      <w:szCs w:val="24"/>
    </w:rPr>
  </w:style>
  <w:style w:type="character" w:customStyle="1" w:styleId="12">
    <w:name w:val="标题 1 Char"/>
    <w:basedOn w:val="6"/>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1359</Words>
  <Characters>7747</Characters>
  <Lines>64</Lines>
  <Paragraphs>18</Paragraphs>
  <ScaleCrop>false</ScaleCrop>
  <LinksUpToDate>false</LinksUpToDate>
  <CharactersWithSpaces>9088</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2017-10-28T01:29:00Z</dcterms:created>
  <dc:creator>Windows User</dc:creator>
  <cp:lastModifiedBy>Administrator</cp:lastModifiedBy>
  <cp:lastPrinted>2017-11-27T10:08:16Z</cp:lastPrinted>
  <dcterms:modified xsi:type="dcterms:W3CDTF">2017-11-27T10:11:34Z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